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6419E8" w:rsidRDefault="006761B6" w:rsidP="006761B6">
      <w:pPr>
        <w:pStyle w:val="BasicParagraph"/>
        <w:spacing w:before="120" w:after="160" w:line="240" w:lineRule="auto"/>
        <w:rPr>
          <w:rFonts w:ascii="Arial" w:hAnsi="Arial" w:cs="Arial"/>
          <w:b/>
          <w:bCs/>
          <w:color w:val="auto"/>
          <w:spacing w:val="42"/>
          <w:sz w:val="32"/>
          <w:szCs w:val="32"/>
        </w:rPr>
      </w:pPr>
      <w:r w:rsidRPr="006419E8">
        <w:rPr>
          <w:rFonts w:ascii="Arial" w:hAnsi="Arial" w:cs="Arial"/>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6419E8">
        <w:rPr>
          <w:rFonts w:ascii="Arial" w:hAnsi="Arial" w:cs="Arial"/>
          <w:b/>
          <w:bCs/>
          <w:color w:val="auto"/>
          <w:spacing w:val="42"/>
          <w:sz w:val="32"/>
          <w:szCs w:val="32"/>
        </w:rPr>
        <w:t>HÉVÍZ VÁROS POLGÁRMESTERE</w:t>
      </w:r>
    </w:p>
    <w:p w:rsidR="006761B6" w:rsidRPr="006419E8" w:rsidRDefault="006761B6" w:rsidP="006761B6">
      <w:pPr>
        <w:pStyle w:val="BasicParagraph"/>
        <w:spacing w:line="240" w:lineRule="auto"/>
        <w:rPr>
          <w:rFonts w:ascii="Arial" w:hAnsi="Arial" w:cs="Arial"/>
          <w:color w:val="auto"/>
          <w:spacing w:val="7"/>
        </w:rPr>
      </w:pPr>
    </w:p>
    <w:p w:rsidR="006761B6" w:rsidRPr="006419E8" w:rsidRDefault="006761B6" w:rsidP="006761B6">
      <w:pPr>
        <w:pStyle w:val="BasicParagraph"/>
        <w:spacing w:line="240" w:lineRule="auto"/>
        <w:rPr>
          <w:rFonts w:ascii="Arial" w:hAnsi="Arial" w:cs="Arial"/>
          <w:color w:val="auto"/>
          <w:spacing w:val="7"/>
        </w:rPr>
      </w:pPr>
      <w:r w:rsidRPr="006419E8">
        <w:rPr>
          <w:rFonts w:ascii="Arial" w:hAnsi="Arial" w:cs="Arial"/>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sidRPr="006419E8">
        <w:rPr>
          <w:rFonts w:ascii="Arial" w:hAnsi="Arial" w:cs="Arial"/>
          <w:color w:val="auto"/>
          <w:spacing w:val="7"/>
        </w:rPr>
        <w:t>8380 Hévíz, Kossuth Lajos u. 1.</w:t>
      </w:r>
    </w:p>
    <w:p w:rsidR="006761B6" w:rsidRPr="006419E8" w:rsidRDefault="006761B6" w:rsidP="006761B6">
      <w:pPr>
        <w:spacing w:after="0" w:line="240" w:lineRule="auto"/>
        <w:rPr>
          <w:rFonts w:ascii="Arial" w:hAnsi="Arial" w:cs="Arial"/>
          <w:sz w:val="24"/>
          <w:szCs w:val="24"/>
        </w:rPr>
      </w:pPr>
    </w:p>
    <w:p w:rsidR="00FE42A4" w:rsidRPr="006419E8" w:rsidRDefault="00FE42A4">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rsidP="008E2138">
      <w:pPr>
        <w:spacing w:after="0" w:line="240" w:lineRule="auto"/>
        <w:jc w:val="both"/>
        <w:rPr>
          <w:rFonts w:ascii="Arial" w:hAnsi="Arial" w:cs="Arial"/>
          <w:sz w:val="24"/>
          <w:szCs w:val="24"/>
        </w:rPr>
      </w:pPr>
      <w:r w:rsidRPr="006419E8">
        <w:rPr>
          <w:rFonts w:ascii="Arial" w:hAnsi="Arial" w:cs="Arial"/>
          <w:sz w:val="24"/>
          <w:szCs w:val="24"/>
        </w:rPr>
        <w:t>Iktatószám: VFO/</w:t>
      </w:r>
      <w:r w:rsidR="00080832">
        <w:rPr>
          <w:rFonts w:ascii="Arial" w:hAnsi="Arial" w:cs="Arial"/>
          <w:sz w:val="24"/>
          <w:szCs w:val="24"/>
        </w:rPr>
        <w:t>892-1</w:t>
      </w:r>
      <w:r w:rsidRPr="006419E8">
        <w:rPr>
          <w:rFonts w:ascii="Arial" w:hAnsi="Arial" w:cs="Arial"/>
          <w:sz w:val="24"/>
          <w:szCs w:val="24"/>
        </w:rPr>
        <w:t>/201</w:t>
      </w:r>
      <w:r w:rsidR="000714B4" w:rsidRPr="006419E8">
        <w:rPr>
          <w:rFonts w:ascii="Arial" w:hAnsi="Arial" w:cs="Arial"/>
          <w:sz w:val="24"/>
          <w:szCs w:val="24"/>
        </w:rPr>
        <w:t>5</w:t>
      </w:r>
      <w:r w:rsidRPr="006419E8">
        <w:rPr>
          <w:rFonts w:ascii="Arial" w:hAnsi="Arial" w:cs="Arial"/>
          <w:sz w:val="24"/>
          <w:szCs w:val="24"/>
        </w:rPr>
        <w:t>.</w:t>
      </w:r>
    </w:p>
    <w:p w:rsidR="008E2138" w:rsidRPr="006419E8" w:rsidRDefault="008E2138" w:rsidP="008E2138">
      <w:pPr>
        <w:spacing w:after="0" w:line="240" w:lineRule="auto"/>
        <w:jc w:val="both"/>
        <w:rPr>
          <w:rFonts w:ascii="Arial" w:hAnsi="Arial" w:cs="Arial"/>
          <w:sz w:val="24"/>
          <w:szCs w:val="24"/>
        </w:rPr>
      </w:pPr>
    </w:p>
    <w:p w:rsidR="008E2138" w:rsidRPr="006419E8" w:rsidRDefault="008E2138" w:rsidP="008E2138">
      <w:pPr>
        <w:spacing w:after="0" w:line="240" w:lineRule="auto"/>
        <w:jc w:val="both"/>
        <w:rPr>
          <w:rFonts w:ascii="Arial" w:hAnsi="Arial" w:cs="Arial"/>
          <w:sz w:val="24"/>
          <w:szCs w:val="24"/>
        </w:rPr>
      </w:pPr>
      <w:r w:rsidRPr="006419E8">
        <w:rPr>
          <w:rFonts w:ascii="Arial" w:hAnsi="Arial" w:cs="Arial"/>
          <w:sz w:val="24"/>
          <w:szCs w:val="24"/>
        </w:rPr>
        <w:t>Napirend sorszáma:</w:t>
      </w:r>
    </w:p>
    <w:p w:rsidR="008E2138" w:rsidRPr="006419E8" w:rsidRDefault="008E2138" w:rsidP="008E2138">
      <w:pPr>
        <w:spacing w:after="0"/>
        <w:jc w:val="both"/>
        <w:rPr>
          <w:rFonts w:ascii="Arial" w:hAnsi="Arial" w:cs="Arial"/>
          <w:sz w:val="24"/>
          <w:szCs w:val="24"/>
        </w:rPr>
      </w:pPr>
    </w:p>
    <w:p w:rsidR="008E2138" w:rsidRPr="006419E8" w:rsidRDefault="008E2138" w:rsidP="008E2138">
      <w:pPr>
        <w:spacing w:after="0" w:line="240" w:lineRule="auto"/>
        <w:jc w:val="both"/>
        <w:rPr>
          <w:rFonts w:ascii="Arial" w:hAnsi="Arial" w:cs="Arial"/>
          <w:sz w:val="24"/>
          <w:szCs w:val="24"/>
        </w:rPr>
      </w:pPr>
    </w:p>
    <w:p w:rsidR="008E2138" w:rsidRPr="006419E8" w:rsidRDefault="008E2138" w:rsidP="008E2138">
      <w:pPr>
        <w:spacing w:after="0" w:line="240" w:lineRule="auto"/>
        <w:jc w:val="center"/>
        <w:rPr>
          <w:rFonts w:ascii="Arial" w:hAnsi="Arial" w:cs="Arial"/>
          <w:b/>
          <w:sz w:val="24"/>
          <w:szCs w:val="24"/>
        </w:rPr>
      </w:pPr>
      <w:r w:rsidRPr="006419E8">
        <w:rPr>
          <w:rFonts w:ascii="Arial" w:hAnsi="Arial" w:cs="Arial"/>
          <w:b/>
          <w:sz w:val="24"/>
          <w:szCs w:val="24"/>
        </w:rPr>
        <w:t>Előterjesztés</w:t>
      </w:r>
    </w:p>
    <w:p w:rsidR="008E2138" w:rsidRPr="006419E8" w:rsidRDefault="008E2138" w:rsidP="008E2138">
      <w:pPr>
        <w:spacing w:after="0" w:line="240" w:lineRule="auto"/>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r w:rsidRPr="006419E8">
        <w:rPr>
          <w:rFonts w:ascii="Arial" w:hAnsi="Arial" w:cs="Arial"/>
          <w:b/>
          <w:sz w:val="24"/>
          <w:szCs w:val="24"/>
        </w:rPr>
        <w:t>Hévíz Város Önkormányzat Képviselő-testülete</w:t>
      </w:r>
    </w:p>
    <w:p w:rsidR="008E2138" w:rsidRPr="006419E8" w:rsidRDefault="008E2138" w:rsidP="008E2138">
      <w:pPr>
        <w:spacing w:after="0" w:line="240" w:lineRule="auto"/>
        <w:jc w:val="center"/>
        <w:rPr>
          <w:rFonts w:ascii="Arial" w:hAnsi="Arial" w:cs="Arial"/>
          <w:b/>
          <w:sz w:val="24"/>
          <w:szCs w:val="24"/>
        </w:rPr>
      </w:pPr>
      <w:r w:rsidRPr="006419E8">
        <w:rPr>
          <w:rFonts w:ascii="Arial" w:hAnsi="Arial" w:cs="Arial"/>
          <w:b/>
          <w:sz w:val="24"/>
          <w:szCs w:val="24"/>
        </w:rPr>
        <w:t>201</w:t>
      </w:r>
      <w:r w:rsidR="006419E8" w:rsidRPr="006419E8">
        <w:rPr>
          <w:rFonts w:ascii="Arial" w:hAnsi="Arial" w:cs="Arial"/>
          <w:b/>
          <w:sz w:val="24"/>
          <w:szCs w:val="24"/>
        </w:rPr>
        <w:t>5</w:t>
      </w:r>
      <w:r w:rsidRPr="006419E8">
        <w:rPr>
          <w:rFonts w:ascii="Arial" w:hAnsi="Arial" w:cs="Arial"/>
          <w:b/>
          <w:sz w:val="24"/>
          <w:szCs w:val="24"/>
        </w:rPr>
        <w:t xml:space="preserve">. </w:t>
      </w:r>
      <w:r w:rsidR="003F5388">
        <w:rPr>
          <w:rFonts w:ascii="Arial" w:hAnsi="Arial" w:cs="Arial"/>
          <w:b/>
          <w:sz w:val="24"/>
          <w:szCs w:val="24"/>
        </w:rPr>
        <w:t>december 1</w:t>
      </w:r>
      <w:r w:rsidR="00080832">
        <w:rPr>
          <w:rFonts w:ascii="Arial" w:hAnsi="Arial" w:cs="Arial"/>
          <w:b/>
          <w:sz w:val="24"/>
          <w:szCs w:val="24"/>
        </w:rPr>
        <w:t>0</w:t>
      </w:r>
      <w:r w:rsidRPr="006419E8">
        <w:rPr>
          <w:rFonts w:ascii="Arial" w:hAnsi="Arial" w:cs="Arial"/>
          <w:b/>
          <w:sz w:val="24"/>
          <w:szCs w:val="24"/>
        </w:rPr>
        <w:t>.</w:t>
      </w:r>
      <w:r w:rsidR="005325C0" w:rsidRPr="006419E8">
        <w:rPr>
          <w:rFonts w:ascii="Arial" w:hAnsi="Arial" w:cs="Arial"/>
          <w:b/>
          <w:sz w:val="24"/>
          <w:szCs w:val="24"/>
        </w:rPr>
        <w:t xml:space="preserve">-i </w:t>
      </w:r>
      <w:r w:rsidR="003F5388">
        <w:rPr>
          <w:rFonts w:ascii="Arial" w:hAnsi="Arial" w:cs="Arial"/>
          <w:b/>
          <w:sz w:val="24"/>
          <w:szCs w:val="24"/>
        </w:rPr>
        <w:t xml:space="preserve">nyilvános </w:t>
      </w:r>
      <w:r w:rsidRPr="006419E8">
        <w:rPr>
          <w:rFonts w:ascii="Arial" w:hAnsi="Arial" w:cs="Arial"/>
          <w:b/>
          <w:sz w:val="24"/>
          <w:szCs w:val="24"/>
        </w:rPr>
        <w:t>ülésére</w:t>
      </w:r>
    </w:p>
    <w:p w:rsidR="008E2138" w:rsidRPr="006419E8" w:rsidRDefault="008E2138" w:rsidP="008E2138">
      <w:pPr>
        <w:spacing w:after="0"/>
        <w:jc w:val="center"/>
        <w:rPr>
          <w:rFonts w:ascii="Arial" w:hAnsi="Arial" w:cs="Arial"/>
          <w:b/>
          <w:sz w:val="24"/>
          <w:szCs w:val="24"/>
        </w:rPr>
      </w:pPr>
    </w:p>
    <w:p w:rsidR="008E2138" w:rsidRPr="006419E8" w:rsidRDefault="008E2138" w:rsidP="008E2138">
      <w:pPr>
        <w:spacing w:after="0"/>
        <w:jc w:val="center"/>
        <w:rPr>
          <w:rFonts w:ascii="Arial" w:hAnsi="Arial" w:cs="Arial"/>
          <w:b/>
          <w:sz w:val="24"/>
          <w:szCs w:val="24"/>
        </w:rPr>
      </w:pPr>
    </w:p>
    <w:p w:rsidR="008E2138" w:rsidRPr="006419E8" w:rsidRDefault="008E2138" w:rsidP="008E2138">
      <w:pPr>
        <w:spacing w:after="0"/>
        <w:jc w:val="center"/>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p>
    <w:p w:rsidR="008C7345" w:rsidRPr="008C7345" w:rsidRDefault="008E2138" w:rsidP="008C7345">
      <w:pPr>
        <w:ind w:left="2124" w:hanging="2124"/>
        <w:rPr>
          <w:rFonts w:ascii="Arial" w:hAnsi="Arial" w:cs="Arial"/>
          <w:sz w:val="24"/>
          <w:szCs w:val="24"/>
        </w:rPr>
      </w:pPr>
      <w:r w:rsidRPr="006419E8">
        <w:rPr>
          <w:rFonts w:ascii="Arial" w:hAnsi="Arial" w:cs="Arial"/>
          <w:b/>
          <w:sz w:val="24"/>
          <w:szCs w:val="24"/>
        </w:rPr>
        <w:t>Tárgy</w:t>
      </w:r>
      <w:proofErr w:type="gramStart"/>
      <w:r w:rsidRPr="006419E8">
        <w:rPr>
          <w:rFonts w:ascii="Arial" w:hAnsi="Arial" w:cs="Arial"/>
          <w:b/>
          <w:sz w:val="24"/>
          <w:szCs w:val="24"/>
        </w:rPr>
        <w:t xml:space="preserve">:   </w:t>
      </w:r>
      <w:r w:rsidR="005325C0" w:rsidRPr="006419E8">
        <w:rPr>
          <w:rFonts w:ascii="Arial" w:hAnsi="Arial" w:cs="Arial"/>
          <w:b/>
          <w:sz w:val="24"/>
          <w:szCs w:val="24"/>
        </w:rPr>
        <w:tab/>
      </w:r>
      <w:r w:rsidR="003F5388">
        <w:rPr>
          <w:rFonts w:ascii="Arial" w:hAnsi="Arial" w:cs="Arial"/>
          <w:sz w:val="24"/>
          <w:szCs w:val="24"/>
        </w:rPr>
        <w:t>A</w:t>
      </w:r>
      <w:proofErr w:type="gramEnd"/>
      <w:r w:rsidR="003F5388">
        <w:rPr>
          <w:rFonts w:ascii="Arial" w:hAnsi="Arial" w:cs="Arial"/>
          <w:sz w:val="24"/>
          <w:szCs w:val="24"/>
        </w:rPr>
        <w:t xml:space="preserve"> hulladékgazdálkodási közszolgáltatás 2016- évi kérdései</w:t>
      </w:r>
    </w:p>
    <w:p w:rsidR="000714B4" w:rsidRPr="006419E8" w:rsidRDefault="000714B4" w:rsidP="008E2138">
      <w:pPr>
        <w:spacing w:after="0" w:line="240" w:lineRule="auto"/>
        <w:jc w:val="both"/>
        <w:rPr>
          <w:rFonts w:ascii="Arial" w:hAnsi="Arial" w:cs="Arial"/>
          <w:sz w:val="24"/>
          <w:szCs w:val="24"/>
        </w:rPr>
      </w:pPr>
    </w:p>
    <w:p w:rsidR="008E2138" w:rsidRPr="006419E8" w:rsidRDefault="008E2138" w:rsidP="008E2138">
      <w:pPr>
        <w:spacing w:after="0" w:line="240" w:lineRule="auto"/>
        <w:jc w:val="both"/>
        <w:rPr>
          <w:rFonts w:ascii="Arial" w:hAnsi="Arial" w:cs="Arial"/>
          <w:sz w:val="24"/>
          <w:szCs w:val="24"/>
        </w:rPr>
      </w:pPr>
    </w:p>
    <w:p w:rsidR="008E2138" w:rsidRPr="006419E8" w:rsidRDefault="008E2138" w:rsidP="008E2138">
      <w:pPr>
        <w:spacing w:after="0" w:line="240" w:lineRule="auto"/>
        <w:jc w:val="both"/>
        <w:rPr>
          <w:rFonts w:ascii="Arial" w:hAnsi="Arial" w:cs="Arial"/>
          <w:sz w:val="24"/>
          <w:szCs w:val="24"/>
        </w:rPr>
      </w:pPr>
    </w:p>
    <w:p w:rsidR="008E2138" w:rsidRPr="006419E8" w:rsidRDefault="008E2138" w:rsidP="008E2138">
      <w:pPr>
        <w:spacing w:after="0" w:line="240" w:lineRule="auto"/>
        <w:jc w:val="both"/>
        <w:rPr>
          <w:rFonts w:ascii="Arial" w:hAnsi="Arial" w:cs="Arial"/>
          <w:sz w:val="24"/>
          <w:szCs w:val="24"/>
        </w:rPr>
      </w:pPr>
    </w:p>
    <w:p w:rsidR="008E2138" w:rsidRPr="006419E8" w:rsidRDefault="008E2138" w:rsidP="008E2138">
      <w:pPr>
        <w:spacing w:after="0" w:line="240" w:lineRule="auto"/>
        <w:jc w:val="both"/>
        <w:rPr>
          <w:rFonts w:ascii="Arial" w:hAnsi="Arial" w:cs="Arial"/>
          <w:sz w:val="24"/>
          <w:szCs w:val="24"/>
        </w:rPr>
      </w:pPr>
      <w:r w:rsidRPr="006419E8">
        <w:rPr>
          <w:rFonts w:ascii="Arial" w:hAnsi="Arial" w:cs="Arial"/>
          <w:b/>
          <w:sz w:val="24"/>
          <w:szCs w:val="24"/>
        </w:rPr>
        <w:t>Az előterjesztő:</w:t>
      </w:r>
      <w:r w:rsidRPr="006419E8">
        <w:rPr>
          <w:rFonts w:ascii="Arial" w:hAnsi="Arial" w:cs="Arial"/>
          <w:sz w:val="24"/>
          <w:szCs w:val="24"/>
        </w:rPr>
        <w:t xml:space="preserve"> </w:t>
      </w:r>
      <w:r w:rsidRPr="006419E8">
        <w:rPr>
          <w:rFonts w:ascii="Arial" w:hAnsi="Arial" w:cs="Arial"/>
          <w:sz w:val="24"/>
          <w:szCs w:val="24"/>
        </w:rPr>
        <w:tab/>
      </w:r>
      <w:smartTag w:uri="urn:schemas-microsoft-com:office:smarttags" w:element="PersonName">
        <w:r w:rsidRPr="006419E8">
          <w:rPr>
            <w:rFonts w:ascii="Arial" w:hAnsi="Arial" w:cs="Arial"/>
            <w:sz w:val="24"/>
            <w:szCs w:val="24"/>
          </w:rPr>
          <w:t>Papp Gábor</w:t>
        </w:r>
      </w:smartTag>
      <w:r w:rsidRPr="006419E8">
        <w:rPr>
          <w:rFonts w:ascii="Arial" w:hAnsi="Arial" w:cs="Arial"/>
          <w:sz w:val="24"/>
          <w:szCs w:val="24"/>
        </w:rPr>
        <w:t xml:space="preserve"> polgármester</w:t>
      </w:r>
    </w:p>
    <w:p w:rsidR="008E2138" w:rsidRPr="006419E8" w:rsidRDefault="008E2138" w:rsidP="008E2138">
      <w:pPr>
        <w:spacing w:after="0" w:line="240" w:lineRule="auto"/>
        <w:jc w:val="both"/>
        <w:rPr>
          <w:rFonts w:ascii="Arial" w:hAnsi="Arial" w:cs="Arial"/>
          <w:sz w:val="24"/>
          <w:szCs w:val="24"/>
        </w:rPr>
      </w:pPr>
    </w:p>
    <w:p w:rsidR="008E2138" w:rsidRPr="006419E8" w:rsidRDefault="008E2138" w:rsidP="008E2138">
      <w:pPr>
        <w:spacing w:after="0" w:line="240" w:lineRule="auto"/>
        <w:jc w:val="both"/>
        <w:rPr>
          <w:rFonts w:ascii="Arial" w:hAnsi="Arial" w:cs="Arial"/>
          <w:sz w:val="24"/>
          <w:szCs w:val="24"/>
        </w:rPr>
      </w:pPr>
    </w:p>
    <w:p w:rsidR="008E2138" w:rsidRPr="006419E8" w:rsidRDefault="008E2138" w:rsidP="008E2138">
      <w:pPr>
        <w:autoSpaceDE w:val="0"/>
        <w:autoSpaceDN w:val="0"/>
        <w:adjustRightInd w:val="0"/>
        <w:spacing w:after="0" w:line="240" w:lineRule="auto"/>
        <w:ind w:left="2124" w:hanging="2124"/>
        <w:jc w:val="both"/>
        <w:rPr>
          <w:rFonts w:ascii="Arial" w:hAnsi="Arial" w:cs="Arial"/>
          <w:sz w:val="24"/>
          <w:szCs w:val="24"/>
        </w:rPr>
      </w:pPr>
      <w:r w:rsidRPr="006419E8">
        <w:rPr>
          <w:rFonts w:ascii="Arial" w:hAnsi="Arial" w:cs="Arial"/>
          <w:b/>
          <w:sz w:val="24"/>
          <w:szCs w:val="24"/>
        </w:rPr>
        <w:t>Készítette</w:t>
      </w:r>
      <w:proofErr w:type="gramStart"/>
      <w:r w:rsidRPr="006419E8">
        <w:rPr>
          <w:rFonts w:ascii="Arial" w:hAnsi="Arial" w:cs="Arial"/>
          <w:b/>
          <w:sz w:val="24"/>
          <w:szCs w:val="24"/>
        </w:rPr>
        <w:t xml:space="preserve">: </w:t>
      </w:r>
      <w:r w:rsidRPr="006419E8">
        <w:rPr>
          <w:rFonts w:ascii="Arial" w:hAnsi="Arial" w:cs="Arial"/>
          <w:sz w:val="24"/>
          <w:szCs w:val="24"/>
        </w:rPr>
        <w:t xml:space="preserve"> </w:t>
      </w:r>
      <w:r w:rsidRPr="006419E8">
        <w:rPr>
          <w:rFonts w:ascii="Arial" w:hAnsi="Arial" w:cs="Arial"/>
          <w:sz w:val="24"/>
          <w:szCs w:val="24"/>
        </w:rPr>
        <w:tab/>
      </w:r>
      <w:r w:rsidR="003F5388">
        <w:rPr>
          <w:rFonts w:ascii="Arial" w:hAnsi="Arial" w:cs="Arial"/>
          <w:sz w:val="24"/>
          <w:szCs w:val="24"/>
        </w:rPr>
        <w:t>Babics</w:t>
      </w:r>
      <w:proofErr w:type="gramEnd"/>
      <w:r w:rsidR="003F5388">
        <w:rPr>
          <w:rFonts w:ascii="Arial" w:hAnsi="Arial" w:cs="Arial"/>
          <w:sz w:val="24"/>
          <w:szCs w:val="24"/>
        </w:rPr>
        <w:t xml:space="preserve"> Tamás környezet- és természetvédelmi ügyintéző</w:t>
      </w:r>
    </w:p>
    <w:p w:rsidR="008E2138" w:rsidRPr="006419E8" w:rsidRDefault="005325C0" w:rsidP="008E2138">
      <w:pPr>
        <w:autoSpaceDE w:val="0"/>
        <w:autoSpaceDN w:val="0"/>
        <w:adjustRightInd w:val="0"/>
        <w:spacing w:after="0" w:line="240" w:lineRule="auto"/>
        <w:ind w:left="2124" w:hanging="2124"/>
        <w:jc w:val="both"/>
        <w:rPr>
          <w:rFonts w:ascii="Arial" w:hAnsi="Arial" w:cs="Arial"/>
          <w:sz w:val="24"/>
          <w:szCs w:val="24"/>
        </w:rPr>
      </w:pPr>
      <w:r w:rsidRPr="006419E8">
        <w:rPr>
          <w:rFonts w:ascii="Arial" w:hAnsi="Arial" w:cs="Arial"/>
          <w:b/>
          <w:sz w:val="24"/>
          <w:szCs w:val="24"/>
        </w:rPr>
        <w:tab/>
      </w:r>
    </w:p>
    <w:p w:rsidR="008E2138" w:rsidRPr="006419E8" w:rsidRDefault="008E2138" w:rsidP="008E2138">
      <w:pPr>
        <w:autoSpaceDE w:val="0"/>
        <w:autoSpaceDN w:val="0"/>
        <w:adjustRightInd w:val="0"/>
        <w:spacing w:after="0" w:line="240" w:lineRule="auto"/>
        <w:ind w:left="2124" w:hanging="2124"/>
        <w:jc w:val="both"/>
        <w:rPr>
          <w:rFonts w:ascii="Arial" w:hAnsi="Arial" w:cs="Arial"/>
          <w:sz w:val="24"/>
          <w:szCs w:val="24"/>
        </w:rPr>
      </w:pPr>
      <w:r w:rsidRPr="006419E8">
        <w:rPr>
          <w:rFonts w:ascii="Arial" w:hAnsi="Arial" w:cs="Arial"/>
          <w:sz w:val="24"/>
          <w:szCs w:val="24"/>
        </w:rPr>
        <w:tab/>
      </w:r>
    </w:p>
    <w:p w:rsidR="005325C0" w:rsidRPr="006419E8" w:rsidRDefault="008E2138" w:rsidP="006419E8">
      <w:pPr>
        <w:autoSpaceDE w:val="0"/>
        <w:autoSpaceDN w:val="0"/>
        <w:adjustRightInd w:val="0"/>
        <w:spacing w:after="0" w:line="240" w:lineRule="auto"/>
        <w:jc w:val="both"/>
        <w:rPr>
          <w:rFonts w:ascii="Arial" w:hAnsi="Arial" w:cs="Arial"/>
          <w:sz w:val="24"/>
          <w:szCs w:val="24"/>
        </w:rPr>
      </w:pPr>
      <w:r w:rsidRPr="006419E8">
        <w:rPr>
          <w:rFonts w:ascii="Arial" w:hAnsi="Arial" w:cs="Arial"/>
          <w:b/>
          <w:sz w:val="24"/>
          <w:szCs w:val="24"/>
        </w:rPr>
        <w:t>Megtárgyalta:</w:t>
      </w:r>
      <w:r w:rsidRPr="006419E8">
        <w:rPr>
          <w:rFonts w:ascii="Arial" w:hAnsi="Arial" w:cs="Arial"/>
          <w:sz w:val="24"/>
          <w:szCs w:val="24"/>
        </w:rPr>
        <w:t xml:space="preserve"> </w:t>
      </w:r>
      <w:r w:rsidRPr="006419E8">
        <w:rPr>
          <w:rFonts w:ascii="Arial" w:hAnsi="Arial" w:cs="Arial"/>
          <w:sz w:val="24"/>
          <w:szCs w:val="24"/>
        </w:rPr>
        <w:tab/>
      </w:r>
      <w:r w:rsidR="00080832">
        <w:rPr>
          <w:rFonts w:ascii="Arial" w:hAnsi="Arial" w:cs="Arial"/>
          <w:sz w:val="24"/>
          <w:szCs w:val="24"/>
        </w:rPr>
        <w:t>Pénzügyi, Turisztikai és Városfejlesztési Bizottság</w:t>
      </w:r>
    </w:p>
    <w:p w:rsidR="008E2138" w:rsidRPr="006419E8" w:rsidRDefault="008E2138" w:rsidP="008E2138">
      <w:pPr>
        <w:autoSpaceDE w:val="0"/>
        <w:autoSpaceDN w:val="0"/>
        <w:adjustRightInd w:val="0"/>
        <w:spacing w:after="0" w:line="240" w:lineRule="auto"/>
        <w:jc w:val="both"/>
        <w:rPr>
          <w:rFonts w:ascii="Arial" w:hAnsi="Arial" w:cs="Arial"/>
          <w:sz w:val="24"/>
          <w:szCs w:val="24"/>
        </w:rPr>
      </w:pPr>
    </w:p>
    <w:p w:rsidR="008E2138" w:rsidRPr="006419E8" w:rsidRDefault="008E2138" w:rsidP="008E2138">
      <w:pPr>
        <w:autoSpaceDE w:val="0"/>
        <w:autoSpaceDN w:val="0"/>
        <w:adjustRightInd w:val="0"/>
        <w:spacing w:after="0" w:line="240" w:lineRule="auto"/>
        <w:jc w:val="both"/>
        <w:rPr>
          <w:rFonts w:ascii="Arial" w:hAnsi="Arial" w:cs="Arial"/>
          <w:sz w:val="24"/>
          <w:szCs w:val="24"/>
        </w:rPr>
      </w:pPr>
      <w:r w:rsidRPr="006419E8">
        <w:rPr>
          <w:rFonts w:ascii="Arial" w:hAnsi="Arial" w:cs="Arial"/>
          <w:b/>
          <w:sz w:val="24"/>
          <w:szCs w:val="24"/>
        </w:rPr>
        <w:t xml:space="preserve">Törvényességi szempontból ellenőrizte: </w:t>
      </w:r>
      <w:r w:rsidRPr="006419E8">
        <w:rPr>
          <w:rFonts w:ascii="Arial" w:hAnsi="Arial" w:cs="Arial"/>
          <w:sz w:val="24"/>
          <w:szCs w:val="24"/>
        </w:rPr>
        <w:t>dr. Tüske Róbert jegyző</w:t>
      </w: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b/>
          <w:sz w:val="24"/>
          <w:szCs w:val="24"/>
        </w:rPr>
      </w:pPr>
      <w:r w:rsidRPr="006419E8">
        <w:rPr>
          <w:rFonts w:ascii="Arial" w:hAnsi="Arial" w:cs="Arial"/>
          <w:b/>
          <w:sz w:val="24"/>
          <w:szCs w:val="24"/>
        </w:rPr>
        <w:tab/>
      </w:r>
      <w:r w:rsidRPr="006419E8">
        <w:rPr>
          <w:rFonts w:ascii="Arial" w:hAnsi="Arial" w:cs="Arial"/>
          <w:b/>
          <w:sz w:val="24"/>
          <w:szCs w:val="24"/>
        </w:rPr>
        <w:tab/>
      </w:r>
    </w:p>
    <w:p w:rsidR="008E2138" w:rsidRPr="006419E8" w:rsidRDefault="008E2138" w:rsidP="008E2138">
      <w:pPr>
        <w:tabs>
          <w:tab w:val="center" w:pos="7797"/>
        </w:tabs>
        <w:spacing w:after="0" w:line="240" w:lineRule="auto"/>
        <w:jc w:val="both"/>
        <w:rPr>
          <w:rFonts w:ascii="Arial" w:hAnsi="Arial" w:cs="Arial"/>
          <w:sz w:val="24"/>
          <w:szCs w:val="24"/>
        </w:rPr>
      </w:pPr>
      <w:r w:rsidRPr="006419E8">
        <w:rPr>
          <w:rFonts w:ascii="Arial" w:hAnsi="Arial" w:cs="Arial"/>
          <w:sz w:val="24"/>
          <w:szCs w:val="24"/>
        </w:rPr>
        <w:tab/>
        <w:t xml:space="preserve">Papp Gábor </w:t>
      </w:r>
    </w:p>
    <w:p w:rsidR="008E2138" w:rsidRPr="006419E8" w:rsidRDefault="008E2138" w:rsidP="008E2138">
      <w:pPr>
        <w:spacing w:after="0" w:line="240" w:lineRule="auto"/>
        <w:jc w:val="both"/>
        <w:rPr>
          <w:rFonts w:ascii="Arial" w:hAnsi="Arial" w:cs="Arial"/>
          <w:sz w:val="24"/>
          <w:szCs w:val="24"/>
        </w:rPr>
      </w:pP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t xml:space="preserve"> </w:t>
      </w:r>
      <w:proofErr w:type="gramStart"/>
      <w:r w:rsidRPr="006419E8">
        <w:rPr>
          <w:rFonts w:ascii="Arial" w:hAnsi="Arial" w:cs="Arial"/>
          <w:sz w:val="24"/>
          <w:szCs w:val="24"/>
        </w:rPr>
        <w:t>polgármester</w:t>
      </w:r>
      <w:proofErr w:type="gramEnd"/>
    </w:p>
    <w:p w:rsidR="008E2138" w:rsidRPr="006419E8" w:rsidRDefault="008E2138">
      <w:pPr>
        <w:rPr>
          <w:rFonts w:ascii="Arial" w:hAnsi="Arial" w:cs="Arial"/>
        </w:rPr>
      </w:pPr>
    </w:p>
    <w:p w:rsidR="00C610AA" w:rsidRPr="006419E8" w:rsidRDefault="00C610AA">
      <w:pPr>
        <w:rPr>
          <w:rFonts w:ascii="Arial" w:hAnsi="Arial" w:cs="Arial"/>
        </w:rPr>
      </w:pPr>
    </w:p>
    <w:p w:rsidR="000714B4" w:rsidRPr="006419E8" w:rsidRDefault="000714B4" w:rsidP="008E2138">
      <w:pPr>
        <w:spacing w:after="0" w:line="240" w:lineRule="auto"/>
        <w:jc w:val="center"/>
        <w:rPr>
          <w:rFonts w:ascii="Arial" w:hAnsi="Arial" w:cs="Arial"/>
          <w:b/>
          <w:sz w:val="24"/>
          <w:szCs w:val="24"/>
        </w:rPr>
      </w:pPr>
    </w:p>
    <w:p w:rsidR="000714B4" w:rsidRPr="006419E8" w:rsidRDefault="000714B4" w:rsidP="008E2138">
      <w:pPr>
        <w:spacing w:after="0" w:line="240" w:lineRule="auto"/>
        <w:jc w:val="center"/>
        <w:rPr>
          <w:rFonts w:ascii="Arial" w:hAnsi="Arial" w:cs="Arial"/>
          <w:b/>
          <w:sz w:val="24"/>
          <w:szCs w:val="24"/>
        </w:rPr>
      </w:pPr>
    </w:p>
    <w:p w:rsidR="006419E8" w:rsidRPr="006419E8" w:rsidRDefault="006419E8" w:rsidP="008E2138">
      <w:pPr>
        <w:spacing w:after="0" w:line="240" w:lineRule="auto"/>
        <w:jc w:val="center"/>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r w:rsidRPr="006419E8">
        <w:rPr>
          <w:rFonts w:ascii="Arial" w:hAnsi="Arial" w:cs="Arial"/>
          <w:b/>
          <w:sz w:val="24"/>
          <w:szCs w:val="24"/>
        </w:rPr>
        <w:t>1.</w:t>
      </w:r>
    </w:p>
    <w:p w:rsidR="008E2138" w:rsidRPr="006419E8" w:rsidRDefault="008E2138" w:rsidP="008E2138">
      <w:pPr>
        <w:spacing w:after="0" w:line="240" w:lineRule="auto"/>
        <w:jc w:val="center"/>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r w:rsidRPr="006419E8">
        <w:rPr>
          <w:rFonts w:ascii="Arial" w:hAnsi="Arial" w:cs="Arial"/>
          <w:b/>
          <w:sz w:val="24"/>
          <w:szCs w:val="24"/>
        </w:rPr>
        <w:t>Tárgy és tényállás ismertetése</w:t>
      </w:r>
    </w:p>
    <w:p w:rsidR="00E66DF6" w:rsidRPr="006419E8" w:rsidRDefault="00E66DF6" w:rsidP="00E66DF6">
      <w:pPr>
        <w:spacing w:after="0" w:line="240" w:lineRule="auto"/>
        <w:rPr>
          <w:rFonts w:ascii="Arial" w:hAnsi="Arial" w:cs="Arial"/>
          <w:b/>
          <w:sz w:val="24"/>
          <w:szCs w:val="24"/>
        </w:rPr>
      </w:pPr>
    </w:p>
    <w:p w:rsidR="00E66DF6" w:rsidRPr="006419E8" w:rsidRDefault="00E66DF6" w:rsidP="00E66DF6">
      <w:pPr>
        <w:spacing w:after="0" w:line="240" w:lineRule="auto"/>
        <w:rPr>
          <w:rFonts w:ascii="Arial" w:hAnsi="Arial" w:cs="Arial"/>
          <w:b/>
          <w:sz w:val="24"/>
          <w:szCs w:val="24"/>
        </w:rPr>
      </w:pPr>
    </w:p>
    <w:p w:rsidR="003F5388" w:rsidRPr="006F3CAA" w:rsidRDefault="003F5388" w:rsidP="003F5388">
      <w:pPr>
        <w:rPr>
          <w:rFonts w:ascii="Arial" w:hAnsi="Arial" w:cs="Arial"/>
          <w:b/>
        </w:rPr>
      </w:pPr>
      <w:r w:rsidRPr="006F3CAA">
        <w:rPr>
          <w:rFonts w:ascii="Arial" w:hAnsi="Arial" w:cs="Arial"/>
          <w:b/>
        </w:rPr>
        <w:t>Tisztelt Képviselő-testület!</w:t>
      </w:r>
    </w:p>
    <w:p w:rsidR="003F5388" w:rsidRDefault="003F5388" w:rsidP="003F5388"/>
    <w:p w:rsidR="003F5388" w:rsidRPr="00B94121" w:rsidRDefault="003F5388" w:rsidP="003F5388">
      <w:pPr>
        <w:jc w:val="both"/>
        <w:rPr>
          <w:rFonts w:ascii="Arial" w:hAnsi="Arial" w:cs="Arial"/>
        </w:rPr>
      </w:pPr>
      <w:r w:rsidRPr="00B94121">
        <w:rPr>
          <w:rFonts w:ascii="Arial" w:hAnsi="Arial" w:cs="Arial"/>
        </w:rPr>
        <w:t>Hévíz Város közigazgatási területén a hulladék közszolgáltatást 2013. január 1. napjától a Zalaispa Zrt. végzi.</w:t>
      </w:r>
    </w:p>
    <w:p w:rsidR="003F5388" w:rsidRDefault="003F5388" w:rsidP="003F5388">
      <w:pPr>
        <w:jc w:val="both"/>
        <w:rPr>
          <w:rFonts w:ascii="Arial" w:hAnsi="Arial" w:cs="Arial"/>
        </w:rPr>
      </w:pPr>
      <w:r w:rsidRPr="00B94121">
        <w:rPr>
          <w:rFonts w:ascii="Arial" w:hAnsi="Arial" w:cs="Arial"/>
        </w:rPr>
        <w:t xml:space="preserve">A Zalaispa Zrt. és az Önkormányzat között 10 év időtartamra 2022. december 31 napjáig kötött közszolgáltatási szerződés minden tekintetben megfelel a hulladékról szóló 2012. CLXXXV. törvény (továbbiakban </w:t>
      </w:r>
      <w:proofErr w:type="spellStart"/>
      <w:r w:rsidRPr="00B94121">
        <w:rPr>
          <w:rFonts w:ascii="Arial" w:hAnsi="Arial" w:cs="Arial"/>
        </w:rPr>
        <w:t>Ht</w:t>
      </w:r>
      <w:proofErr w:type="spellEnd"/>
      <w:r w:rsidRPr="00B94121">
        <w:rPr>
          <w:rFonts w:ascii="Arial" w:hAnsi="Arial" w:cs="Arial"/>
        </w:rPr>
        <w:t>.) rendelkezéseinek.</w:t>
      </w:r>
    </w:p>
    <w:p w:rsidR="003F5388" w:rsidRDefault="003F5388" w:rsidP="003F5388">
      <w:pPr>
        <w:spacing w:before="240" w:after="240"/>
        <w:jc w:val="both"/>
        <w:rPr>
          <w:rFonts w:ascii="Arial" w:hAnsi="Arial" w:cs="Arial"/>
          <w:bCs/>
        </w:rPr>
      </w:pPr>
      <w:r>
        <w:rPr>
          <w:rFonts w:ascii="Arial" w:hAnsi="Arial" w:cs="Arial"/>
        </w:rPr>
        <w:t xml:space="preserve">A hulladékgazdálkodás törvényi szabályozása azonban ismételten változik. Az országgyűlés előtt van a </w:t>
      </w:r>
      <w:r w:rsidRPr="00F36F67">
        <w:rPr>
          <w:rFonts w:ascii="Arial" w:hAnsi="Arial" w:cs="Arial"/>
          <w:bCs/>
        </w:rPr>
        <w:t xml:space="preserve">T/7397. törvényjavaslat a hulladékról szóló 2012. évi CLXXXV. törvény </w:t>
      </w:r>
      <w:r>
        <w:rPr>
          <w:rFonts w:ascii="Arial" w:hAnsi="Arial" w:cs="Arial"/>
          <w:bCs/>
        </w:rPr>
        <w:t>m</w:t>
      </w:r>
      <w:r w:rsidRPr="00F36F67">
        <w:rPr>
          <w:rFonts w:ascii="Arial" w:hAnsi="Arial" w:cs="Arial"/>
          <w:bCs/>
        </w:rPr>
        <w:t>ódosításáról</w:t>
      </w:r>
      <w:r>
        <w:rPr>
          <w:rFonts w:ascii="Arial" w:hAnsi="Arial" w:cs="Arial"/>
          <w:bCs/>
        </w:rPr>
        <w:t>.</w:t>
      </w:r>
    </w:p>
    <w:p w:rsidR="003F5388" w:rsidRPr="00F96965" w:rsidRDefault="003F5388" w:rsidP="001910BA">
      <w:pPr>
        <w:spacing w:after="0" w:line="259" w:lineRule="auto"/>
        <w:jc w:val="both"/>
        <w:rPr>
          <w:rFonts w:ascii="Arial" w:eastAsiaTheme="minorHAnsi" w:hAnsi="Arial" w:cs="Arial"/>
        </w:rPr>
      </w:pPr>
      <w:r w:rsidRPr="003020A9">
        <w:rPr>
          <w:rFonts w:ascii="Arial" w:eastAsiaTheme="minorHAnsi" w:hAnsi="Arial" w:cs="Arial"/>
        </w:rPr>
        <w:t>A hulladékgazdálkodási közszolgáltatás területén az Európai Unió által előírt hasznosítási</w:t>
      </w:r>
      <w:r w:rsidRPr="00F96965">
        <w:rPr>
          <w:rFonts w:ascii="Arial" w:eastAsiaTheme="minorHAnsi" w:hAnsi="Arial" w:cs="Arial"/>
        </w:rPr>
        <w:t xml:space="preserve"> </w:t>
      </w:r>
      <w:r w:rsidRPr="003020A9">
        <w:rPr>
          <w:rFonts w:ascii="Arial" w:eastAsiaTheme="minorHAnsi" w:hAnsi="Arial" w:cs="Arial"/>
        </w:rPr>
        <w:t xml:space="preserve">kötelezettségek teljesítése érdekében el kell különíteni az önkormányzati és az állami hatásköröket. A hatáskörök elkülönítése alapján az önkormányzatok továbbra is </w:t>
      </w:r>
      <w:proofErr w:type="gramStart"/>
      <w:r w:rsidRPr="003020A9">
        <w:rPr>
          <w:rFonts w:ascii="Arial" w:eastAsiaTheme="minorHAnsi" w:hAnsi="Arial" w:cs="Arial"/>
        </w:rPr>
        <w:t xml:space="preserve">rendelkeznek </w:t>
      </w:r>
      <w:r w:rsidR="001910BA">
        <w:rPr>
          <w:rFonts w:ascii="Arial" w:eastAsiaTheme="minorHAnsi" w:hAnsi="Arial" w:cs="Arial"/>
        </w:rPr>
        <w:t xml:space="preserve"> </w:t>
      </w:r>
      <w:r w:rsidRPr="003020A9">
        <w:rPr>
          <w:rFonts w:ascii="Arial" w:eastAsiaTheme="minorHAnsi" w:hAnsi="Arial" w:cs="Arial"/>
        </w:rPr>
        <w:t>a</w:t>
      </w:r>
      <w:proofErr w:type="gramEnd"/>
      <w:r w:rsidRPr="003020A9">
        <w:rPr>
          <w:rFonts w:ascii="Arial" w:eastAsiaTheme="minorHAnsi" w:hAnsi="Arial" w:cs="Arial"/>
        </w:rPr>
        <w:t xml:space="preserve"> Magyarország helyi önkormányzatairól szóló 2011. évi CLXXXIX. törvény </w:t>
      </w:r>
      <w:r w:rsidRPr="00F96965">
        <w:rPr>
          <w:rFonts w:ascii="Arial" w:eastAsiaTheme="minorHAnsi" w:hAnsi="Arial" w:cs="Arial"/>
        </w:rPr>
        <w:t xml:space="preserve">(továbbiakban </w:t>
      </w:r>
      <w:proofErr w:type="spellStart"/>
      <w:r w:rsidRPr="00F96965">
        <w:rPr>
          <w:rFonts w:ascii="Arial" w:eastAsiaTheme="minorHAnsi" w:hAnsi="Arial" w:cs="Arial"/>
        </w:rPr>
        <w:t>Mötv</w:t>
      </w:r>
      <w:proofErr w:type="spellEnd"/>
      <w:r w:rsidRPr="00F96965">
        <w:rPr>
          <w:rFonts w:ascii="Arial" w:eastAsiaTheme="minorHAnsi" w:hAnsi="Arial" w:cs="Arial"/>
        </w:rPr>
        <w:t xml:space="preserve">.) </w:t>
      </w:r>
      <w:r w:rsidRPr="003020A9">
        <w:rPr>
          <w:rFonts w:ascii="Arial" w:eastAsiaTheme="minorHAnsi" w:hAnsi="Arial" w:cs="Arial"/>
        </w:rPr>
        <w:t xml:space="preserve">13. § (1) bekezdés 19. pontjában meghatározott hatáskörrel, valamint az állami feladatok is meghatározásra kerülnek. A hulladékról szóló 2012. CLXXXV. törvény (a továbbiakban: </w:t>
      </w:r>
      <w:proofErr w:type="spellStart"/>
      <w:r w:rsidRPr="003020A9">
        <w:rPr>
          <w:rFonts w:ascii="Arial" w:eastAsiaTheme="minorHAnsi" w:hAnsi="Arial" w:cs="Arial"/>
        </w:rPr>
        <w:t>Ht</w:t>
      </w:r>
      <w:proofErr w:type="spellEnd"/>
      <w:r w:rsidRPr="003020A9">
        <w:rPr>
          <w:rFonts w:ascii="Arial" w:eastAsiaTheme="minorHAnsi" w:hAnsi="Arial" w:cs="Arial"/>
        </w:rPr>
        <w:t xml:space="preserve">.) módosítása által az állami feladatok ellátására az állam céget alapíthat, amelyen keresztül biztosítottá válik az Európai Unió által meghatározott kötelezettségek teljesítése. Állami hulladékgazdálkodási feladat meghatározni a hulladékgazdálkodás országos céljait, a hulladékgazdálkodás fejlesztésének irányait, ellátni az önkormányzatok közötti és a regionális koordinációt, a hulladékgazdálkodás országos szintű céljainak és fejlesztési irányainak teljesülése érdekében ellátni az infrastrukturális erőforrások optimális elosztását, használatát, kezelni az önkéntesen rábízott vagyont, beszedni a közszolgáltatási díjat és kifizetni a közszolgáltatóknak a szolgáltatási díjat, valamint kezelni a közszolgáltatás keretében keletkező kintlévőségeket. </w:t>
      </w:r>
    </w:p>
    <w:p w:rsidR="003F5388" w:rsidRPr="005A7259" w:rsidRDefault="003F5388" w:rsidP="003F5388">
      <w:pPr>
        <w:spacing w:after="160" w:line="259" w:lineRule="auto"/>
        <w:jc w:val="both"/>
        <w:rPr>
          <w:rFonts w:ascii="Arial" w:eastAsiaTheme="minorHAnsi" w:hAnsi="Arial" w:cs="Arial"/>
        </w:rPr>
      </w:pPr>
      <w:r w:rsidRPr="005A7259">
        <w:rPr>
          <w:rFonts w:ascii="Arial" w:eastAsiaTheme="minorHAnsi" w:hAnsi="Arial" w:cs="Arial"/>
        </w:rPr>
        <w:t>Annak érdekében, hogy az önkormányzati, valamint az állami hatáskört szét leh</w:t>
      </w:r>
      <w:r w:rsidRPr="00F96965">
        <w:rPr>
          <w:rFonts w:ascii="Arial" w:eastAsiaTheme="minorHAnsi" w:hAnsi="Arial" w:cs="Arial"/>
        </w:rPr>
        <w:t>e</w:t>
      </w:r>
      <w:r w:rsidRPr="005A7259">
        <w:rPr>
          <w:rFonts w:ascii="Arial" w:eastAsiaTheme="minorHAnsi" w:hAnsi="Arial" w:cs="Arial"/>
        </w:rPr>
        <w:t>ssen választani, k</w:t>
      </w:r>
      <w:r w:rsidRPr="00F96965">
        <w:rPr>
          <w:rFonts w:ascii="Arial" w:eastAsiaTheme="minorHAnsi" w:hAnsi="Arial" w:cs="Arial"/>
        </w:rPr>
        <w:t>ét fogalom bevezetése szükséges (állami hulladékgazdálkodási közfeladat, önkormányzati hulladékgazdálkodási közfeladat).</w:t>
      </w:r>
      <w:r w:rsidRPr="005A7259">
        <w:rPr>
          <w:rFonts w:ascii="Arial" w:eastAsiaTheme="minorHAnsi" w:hAnsi="Arial" w:cs="Arial"/>
        </w:rPr>
        <w:t xml:space="preserve"> A fogalmak a </w:t>
      </w:r>
      <w:proofErr w:type="spellStart"/>
      <w:r w:rsidRPr="005A7259">
        <w:rPr>
          <w:rFonts w:ascii="Arial" w:eastAsiaTheme="minorHAnsi" w:hAnsi="Arial" w:cs="Arial"/>
        </w:rPr>
        <w:t>Mötv</w:t>
      </w:r>
      <w:proofErr w:type="spellEnd"/>
      <w:r w:rsidRPr="005A7259">
        <w:rPr>
          <w:rFonts w:ascii="Arial" w:eastAsiaTheme="minorHAnsi" w:hAnsi="Arial" w:cs="Arial"/>
        </w:rPr>
        <w:t xml:space="preserve">. által </w:t>
      </w:r>
      <w:r w:rsidRPr="00F96965">
        <w:rPr>
          <w:rFonts w:ascii="Arial" w:eastAsiaTheme="minorHAnsi" w:hAnsi="Arial" w:cs="Arial"/>
        </w:rPr>
        <w:t>meghatározott önkormányzati</w:t>
      </w:r>
      <w:r w:rsidRPr="005A7259">
        <w:rPr>
          <w:rFonts w:ascii="Arial" w:eastAsiaTheme="minorHAnsi" w:hAnsi="Arial" w:cs="Arial"/>
        </w:rPr>
        <w:t xml:space="preserve"> hatáskört nem sértik, annak egzakt meghatározását teszik lehetővé.</w:t>
      </w:r>
    </w:p>
    <w:p w:rsidR="003F5388" w:rsidRPr="005A7259" w:rsidRDefault="003F5388" w:rsidP="003F5388">
      <w:pPr>
        <w:spacing w:after="160" w:line="259" w:lineRule="auto"/>
        <w:jc w:val="both"/>
        <w:rPr>
          <w:rFonts w:ascii="Arial" w:eastAsiaTheme="minorHAnsi" w:hAnsi="Arial" w:cs="Arial"/>
        </w:rPr>
      </w:pPr>
      <w:r w:rsidRPr="005A7259">
        <w:rPr>
          <w:rFonts w:ascii="Arial" w:eastAsiaTheme="minorHAnsi" w:hAnsi="Arial" w:cs="Arial"/>
        </w:rPr>
        <w:t xml:space="preserve">A fogalmak kiegészítésén túl az állami feladatok pontos meghatározást a </w:t>
      </w:r>
      <w:proofErr w:type="spellStart"/>
      <w:r w:rsidRPr="005A7259">
        <w:rPr>
          <w:rFonts w:ascii="Arial" w:eastAsiaTheme="minorHAnsi" w:hAnsi="Arial" w:cs="Arial"/>
        </w:rPr>
        <w:t>Ht</w:t>
      </w:r>
      <w:proofErr w:type="spellEnd"/>
      <w:r w:rsidRPr="005A7259">
        <w:rPr>
          <w:rFonts w:ascii="Arial" w:eastAsiaTheme="minorHAnsi" w:hAnsi="Arial" w:cs="Arial"/>
        </w:rPr>
        <w:t>.</w:t>
      </w:r>
      <w:r w:rsidRPr="00F96965">
        <w:rPr>
          <w:rFonts w:ascii="Arial" w:eastAsiaTheme="minorHAnsi" w:hAnsi="Arial" w:cs="Arial"/>
        </w:rPr>
        <w:t xml:space="preserve"> </w:t>
      </w:r>
      <w:proofErr w:type="gramStart"/>
      <w:r w:rsidRPr="00F96965">
        <w:rPr>
          <w:rFonts w:ascii="Arial" w:eastAsiaTheme="minorHAnsi" w:hAnsi="Arial" w:cs="Arial"/>
        </w:rPr>
        <w:t>mint</w:t>
      </w:r>
      <w:proofErr w:type="gramEnd"/>
      <w:r w:rsidRPr="005A7259">
        <w:rPr>
          <w:rFonts w:ascii="Arial" w:eastAsiaTheme="minorHAnsi" w:hAnsi="Arial" w:cs="Arial"/>
        </w:rPr>
        <w:t xml:space="preserve"> a szakterület speciális jogszabálya tartalmazza, így az állami feladatok felsorolása szükséges. Az állami feladatok ellátása érdekében az állam koordináló szervezetet hozhat létre, amely</w:t>
      </w:r>
      <w:r w:rsidRPr="00F96965">
        <w:rPr>
          <w:rFonts w:ascii="Arial" w:eastAsiaTheme="minorHAnsi" w:hAnsi="Arial" w:cs="Arial"/>
        </w:rPr>
        <w:t xml:space="preserve"> </w:t>
      </w:r>
      <w:r w:rsidRPr="005A7259">
        <w:rPr>
          <w:rFonts w:ascii="Arial" w:eastAsiaTheme="minorHAnsi" w:hAnsi="Arial" w:cs="Arial"/>
        </w:rPr>
        <w:t xml:space="preserve">nem tényleges közszolgáltató, így koordinációs és vagyonkezelési feladatokat lát el. </w:t>
      </w:r>
      <w:proofErr w:type="gramStart"/>
      <w:r w:rsidRPr="005A7259">
        <w:rPr>
          <w:rFonts w:ascii="Arial" w:eastAsiaTheme="minorHAnsi" w:hAnsi="Arial" w:cs="Arial"/>
        </w:rPr>
        <w:t xml:space="preserve">A </w:t>
      </w:r>
      <w:r w:rsidRPr="00F96965">
        <w:rPr>
          <w:rFonts w:ascii="Arial" w:eastAsiaTheme="minorHAnsi" w:hAnsi="Arial" w:cs="Arial"/>
        </w:rPr>
        <w:t xml:space="preserve"> </w:t>
      </w:r>
      <w:r w:rsidR="001910BA">
        <w:rPr>
          <w:rFonts w:ascii="Arial" w:eastAsiaTheme="minorHAnsi" w:hAnsi="Arial" w:cs="Arial"/>
        </w:rPr>
        <w:t>k</w:t>
      </w:r>
      <w:r w:rsidRPr="005A7259">
        <w:rPr>
          <w:rFonts w:ascii="Arial" w:eastAsiaTheme="minorHAnsi" w:hAnsi="Arial" w:cs="Arial"/>
        </w:rPr>
        <w:t>oordináló</w:t>
      </w:r>
      <w:proofErr w:type="gramEnd"/>
      <w:r w:rsidRPr="005A7259">
        <w:rPr>
          <w:rFonts w:ascii="Arial" w:eastAsiaTheme="minorHAnsi" w:hAnsi="Arial" w:cs="Arial"/>
        </w:rPr>
        <w:t xml:space="preserve"> szerv fölött irányítási és tulajdonosi feladatokat a hulladékgazdálkodási közszolgáltatási díj megállapításáért felelős miniszter látja el, amely a </w:t>
      </w:r>
      <w:proofErr w:type="spellStart"/>
      <w:r w:rsidRPr="005A7259">
        <w:rPr>
          <w:rFonts w:ascii="Arial" w:eastAsiaTheme="minorHAnsi" w:hAnsi="Arial" w:cs="Arial"/>
        </w:rPr>
        <w:t>Ht.-ben</w:t>
      </w:r>
      <w:proofErr w:type="spellEnd"/>
      <w:r w:rsidRPr="00F96965">
        <w:rPr>
          <w:rFonts w:ascii="Arial" w:eastAsiaTheme="minorHAnsi" w:hAnsi="Arial" w:cs="Arial"/>
        </w:rPr>
        <w:t xml:space="preserve"> </w:t>
      </w:r>
      <w:r w:rsidRPr="005A7259">
        <w:rPr>
          <w:rFonts w:ascii="Arial" w:eastAsiaTheme="minorHAnsi" w:hAnsi="Arial" w:cs="Arial"/>
        </w:rPr>
        <w:t>is rögzítésre</w:t>
      </w:r>
      <w:r w:rsidRPr="00F96965">
        <w:rPr>
          <w:rFonts w:ascii="Arial" w:eastAsiaTheme="minorHAnsi" w:hAnsi="Arial" w:cs="Arial"/>
        </w:rPr>
        <w:t xml:space="preserve"> </w:t>
      </w:r>
      <w:r w:rsidRPr="005A7259">
        <w:rPr>
          <w:rFonts w:ascii="Arial" w:eastAsiaTheme="minorHAnsi" w:hAnsi="Arial" w:cs="Arial"/>
        </w:rPr>
        <w:t>kerül.</w:t>
      </w:r>
    </w:p>
    <w:p w:rsidR="003F5388" w:rsidRPr="005A7259" w:rsidRDefault="003F5388" w:rsidP="003F5388">
      <w:pPr>
        <w:spacing w:after="0" w:line="259" w:lineRule="auto"/>
        <w:jc w:val="both"/>
        <w:rPr>
          <w:rFonts w:ascii="Arial" w:eastAsiaTheme="minorHAnsi" w:hAnsi="Arial" w:cs="Arial"/>
        </w:rPr>
      </w:pPr>
      <w:r w:rsidRPr="005A7259">
        <w:rPr>
          <w:rFonts w:ascii="Arial" w:eastAsiaTheme="minorHAnsi" w:hAnsi="Arial" w:cs="Arial"/>
        </w:rPr>
        <w:t xml:space="preserve">A </w:t>
      </w:r>
      <w:proofErr w:type="spellStart"/>
      <w:r w:rsidRPr="005A7259">
        <w:rPr>
          <w:rFonts w:ascii="Arial" w:eastAsiaTheme="minorHAnsi" w:hAnsi="Arial" w:cs="Arial"/>
        </w:rPr>
        <w:t>Ht</w:t>
      </w:r>
      <w:proofErr w:type="spellEnd"/>
      <w:r w:rsidRPr="005A7259">
        <w:rPr>
          <w:rFonts w:ascii="Arial" w:eastAsiaTheme="minorHAnsi" w:hAnsi="Arial" w:cs="Arial"/>
        </w:rPr>
        <w:t xml:space="preserve">. </w:t>
      </w:r>
      <w:proofErr w:type="gramStart"/>
      <w:r w:rsidRPr="00F96965">
        <w:rPr>
          <w:rFonts w:ascii="Arial" w:eastAsiaTheme="minorHAnsi" w:hAnsi="Arial" w:cs="Arial"/>
        </w:rPr>
        <w:t>módosításával</w:t>
      </w:r>
      <w:proofErr w:type="gramEnd"/>
      <w:r w:rsidRPr="005A7259">
        <w:rPr>
          <w:rFonts w:ascii="Arial" w:eastAsiaTheme="minorHAnsi" w:hAnsi="Arial" w:cs="Arial"/>
        </w:rPr>
        <w:t xml:space="preserve"> lehetővé válik, hogy a Koordináló szerv a hozzá rendelt feladatokhoz szükséges adatokat, információkat megkapja és kezelhesse. Az előzőek alapján a </w:t>
      </w:r>
      <w:proofErr w:type="gramStart"/>
      <w:r w:rsidRPr="005A7259">
        <w:rPr>
          <w:rFonts w:ascii="Arial" w:eastAsiaTheme="minorHAnsi" w:hAnsi="Arial" w:cs="Arial"/>
        </w:rPr>
        <w:t xml:space="preserve">Koordináló </w:t>
      </w:r>
      <w:r w:rsidR="001910BA">
        <w:rPr>
          <w:rFonts w:ascii="Arial" w:eastAsiaTheme="minorHAnsi" w:hAnsi="Arial" w:cs="Arial"/>
        </w:rPr>
        <w:t xml:space="preserve"> </w:t>
      </w:r>
      <w:r w:rsidRPr="00F96965">
        <w:rPr>
          <w:rFonts w:ascii="Arial" w:eastAsiaTheme="minorHAnsi" w:hAnsi="Arial" w:cs="Arial"/>
        </w:rPr>
        <w:t>Szerv</w:t>
      </w:r>
      <w:proofErr w:type="gramEnd"/>
      <w:r w:rsidRPr="005A7259">
        <w:rPr>
          <w:rFonts w:ascii="Arial" w:eastAsiaTheme="minorHAnsi" w:hAnsi="Arial" w:cs="Arial"/>
        </w:rPr>
        <w:t xml:space="preserve"> a közszolgáltatók részére fizetendő szolgáltatási díjakra javaslatot tehet, amelyet a</w:t>
      </w:r>
      <w:r w:rsidRPr="00F96965">
        <w:rPr>
          <w:rFonts w:ascii="Arial" w:eastAsiaTheme="minorHAnsi" w:hAnsi="Arial" w:cs="Arial"/>
        </w:rPr>
        <w:t xml:space="preserve"> </w:t>
      </w:r>
      <w:r w:rsidRPr="005A7259">
        <w:rPr>
          <w:rFonts w:ascii="Arial" w:eastAsiaTheme="minorHAnsi" w:hAnsi="Arial" w:cs="Arial"/>
        </w:rPr>
        <w:t>nemzeti fejlesztési miniszter rendeletben határoz meg. A módosító rendelkezés lehetővé teszi,</w:t>
      </w:r>
      <w:r w:rsidR="001910BA">
        <w:rPr>
          <w:rFonts w:ascii="Arial" w:eastAsiaTheme="minorHAnsi" w:hAnsi="Arial" w:cs="Arial"/>
        </w:rPr>
        <w:t xml:space="preserve"> </w:t>
      </w:r>
      <w:r w:rsidRPr="005A7259">
        <w:rPr>
          <w:rFonts w:ascii="Arial" w:eastAsiaTheme="minorHAnsi" w:hAnsi="Arial" w:cs="Arial"/>
        </w:rPr>
        <w:lastRenderedPageBreak/>
        <w:t>hogy a későbbiekben létrejövő, esetleg területet átvevő szolgáltatókra lehessen szolgáltatási</w:t>
      </w:r>
      <w:r w:rsidR="001910BA">
        <w:rPr>
          <w:rFonts w:ascii="Arial" w:eastAsiaTheme="minorHAnsi" w:hAnsi="Arial" w:cs="Arial"/>
        </w:rPr>
        <w:t xml:space="preserve"> </w:t>
      </w:r>
      <w:r w:rsidRPr="005A7259">
        <w:rPr>
          <w:rFonts w:ascii="Arial" w:eastAsiaTheme="minorHAnsi" w:hAnsi="Arial" w:cs="Arial"/>
        </w:rPr>
        <w:t>díjat alkalmazni.</w:t>
      </w:r>
    </w:p>
    <w:p w:rsidR="003F5388" w:rsidRPr="005A7259" w:rsidRDefault="003F5388" w:rsidP="003F5388">
      <w:pPr>
        <w:spacing w:after="0" w:line="259" w:lineRule="auto"/>
        <w:jc w:val="both"/>
        <w:rPr>
          <w:rFonts w:ascii="Arial" w:eastAsiaTheme="minorHAnsi" w:hAnsi="Arial" w:cs="Arial"/>
        </w:rPr>
      </w:pPr>
      <w:r w:rsidRPr="005A7259">
        <w:rPr>
          <w:rFonts w:ascii="Arial" w:eastAsiaTheme="minorHAnsi" w:hAnsi="Arial" w:cs="Arial"/>
        </w:rPr>
        <w:t xml:space="preserve">Az állami feladatok megfelelő ellátása és ezek megfelelő érvényesítése érdekében Országos </w:t>
      </w:r>
      <w:r w:rsidR="001910BA">
        <w:rPr>
          <w:rFonts w:ascii="Arial" w:eastAsiaTheme="minorHAnsi" w:hAnsi="Arial" w:cs="Arial"/>
        </w:rPr>
        <w:t xml:space="preserve"> </w:t>
      </w:r>
      <w:r w:rsidRPr="005A7259">
        <w:rPr>
          <w:rFonts w:ascii="Arial" w:eastAsiaTheme="minorHAnsi" w:hAnsi="Arial" w:cs="Arial"/>
        </w:rPr>
        <w:t>Hulladékgazdálkodási Közszolgáltatási Terv megalkotása szükséges, amelyben meg kell határozni a hulladékgazdálkodási közszolgáltatás országos céljait, a hulladékgazdálkodási közszolg</w:t>
      </w:r>
      <w:r>
        <w:rPr>
          <w:rFonts w:ascii="Arial" w:hAnsi="Arial" w:cs="Arial"/>
        </w:rPr>
        <w:t>áltatás fejlesztésének irányait,</w:t>
      </w:r>
      <w:r w:rsidRPr="005A7259">
        <w:rPr>
          <w:rFonts w:ascii="Arial" w:eastAsiaTheme="minorHAnsi" w:hAnsi="Arial" w:cs="Arial"/>
        </w:rPr>
        <w:t xml:space="preserve"> a hulladékgazdálkodási közszolgáltatás ellátásának</w:t>
      </w:r>
      <w:r w:rsidRPr="00F96965">
        <w:rPr>
          <w:rFonts w:ascii="Arial" w:eastAsiaTheme="minorHAnsi" w:hAnsi="Arial" w:cs="Arial"/>
        </w:rPr>
        <w:t xml:space="preserve"> </w:t>
      </w:r>
      <w:r w:rsidRPr="005A7259">
        <w:rPr>
          <w:rFonts w:ascii="Arial" w:eastAsiaTheme="minorHAnsi" w:hAnsi="Arial" w:cs="Arial"/>
        </w:rPr>
        <w:t>optimális területi lehatárolását és az adott területen minimálisan ellátandó közszolgáltatási</w:t>
      </w:r>
      <w:r w:rsidRPr="00F96965">
        <w:rPr>
          <w:rFonts w:ascii="Arial" w:eastAsiaTheme="minorHAnsi" w:hAnsi="Arial" w:cs="Arial"/>
        </w:rPr>
        <w:t xml:space="preserve"> </w:t>
      </w:r>
      <w:r>
        <w:rPr>
          <w:rFonts w:ascii="Arial" w:hAnsi="Arial" w:cs="Arial"/>
        </w:rPr>
        <w:t>feladatokat,</w:t>
      </w:r>
      <w:r w:rsidRPr="005A7259">
        <w:rPr>
          <w:rFonts w:ascii="Arial" w:eastAsiaTheme="minorHAnsi" w:hAnsi="Arial" w:cs="Arial"/>
        </w:rPr>
        <w:t xml:space="preserve"> az </w:t>
      </w:r>
      <w:r w:rsidRPr="005A7259">
        <w:rPr>
          <w:rFonts w:ascii="Arial" w:hAnsi="Arial" w:cs="Arial"/>
        </w:rPr>
        <w:t xml:space="preserve">infrastrukturális </w:t>
      </w:r>
      <w:r w:rsidRPr="00F96965">
        <w:rPr>
          <w:rFonts w:ascii="Arial" w:hAnsi="Arial" w:cs="Arial"/>
        </w:rPr>
        <w:t>erőforrások</w:t>
      </w:r>
      <w:r w:rsidRPr="005A7259">
        <w:rPr>
          <w:rFonts w:ascii="Arial" w:eastAsiaTheme="minorHAnsi" w:hAnsi="Arial" w:cs="Arial"/>
        </w:rPr>
        <w:t xml:space="preserve"> optimális használatának rendszerét. Szükséges továbbá a Tervben foglaltak önkormányzatok és közszolgáltatók általi alkalmazásának ellenőrzése, ehhez kapcsolódóan került sor több módosító rendelkezés beépítésére.</w:t>
      </w:r>
    </w:p>
    <w:p w:rsidR="003F5388" w:rsidRPr="005A7259" w:rsidRDefault="003F5388" w:rsidP="003F5388">
      <w:pPr>
        <w:spacing w:after="0" w:line="259" w:lineRule="auto"/>
        <w:jc w:val="both"/>
        <w:rPr>
          <w:rFonts w:ascii="Arial" w:eastAsiaTheme="minorHAnsi" w:hAnsi="Arial" w:cs="Arial"/>
        </w:rPr>
      </w:pPr>
      <w:r w:rsidRPr="005A7259">
        <w:rPr>
          <w:rFonts w:ascii="Arial" w:eastAsiaTheme="minorHAnsi" w:hAnsi="Arial" w:cs="Arial"/>
        </w:rPr>
        <w:t xml:space="preserve">Az állami koordináló szervezet kijelölésére, valamint a feladatainak végrehajtása érdekében további jogszabályok megalkotása szükséges, amelyeket a </w:t>
      </w:r>
      <w:proofErr w:type="spellStart"/>
      <w:r w:rsidRPr="005A7259">
        <w:rPr>
          <w:rFonts w:ascii="Arial" w:eastAsiaTheme="minorHAnsi" w:hAnsi="Arial" w:cs="Arial"/>
        </w:rPr>
        <w:t>Ht</w:t>
      </w:r>
      <w:proofErr w:type="spellEnd"/>
      <w:r w:rsidRPr="005A7259">
        <w:rPr>
          <w:rFonts w:ascii="Arial" w:eastAsiaTheme="minorHAnsi" w:hAnsi="Arial" w:cs="Arial"/>
        </w:rPr>
        <w:t xml:space="preserve">. </w:t>
      </w:r>
      <w:proofErr w:type="gramStart"/>
      <w:r w:rsidRPr="005A7259">
        <w:rPr>
          <w:rFonts w:ascii="Arial" w:eastAsiaTheme="minorHAnsi" w:hAnsi="Arial" w:cs="Arial"/>
        </w:rPr>
        <w:t>felhatalmazó</w:t>
      </w:r>
      <w:proofErr w:type="gramEnd"/>
      <w:r w:rsidRPr="005A7259">
        <w:rPr>
          <w:rFonts w:ascii="Arial" w:eastAsiaTheme="minorHAnsi" w:hAnsi="Arial" w:cs="Arial"/>
        </w:rPr>
        <w:t xml:space="preserve"> rendelkezései között </w:t>
      </w:r>
      <w:r w:rsidRPr="00F96965">
        <w:rPr>
          <w:rFonts w:ascii="Arial" w:eastAsiaTheme="minorHAnsi" w:hAnsi="Arial" w:cs="Arial"/>
        </w:rPr>
        <w:t>szerepelni fognak.</w:t>
      </w:r>
    </w:p>
    <w:p w:rsidR="003F5388" w:rsidRPr="00F96965" w:rsidRDefault="003F5388" w:rsidP="003F5388">
      <w:pPr>
        <w:spacing w:after="0" w:line="259" w:lineRule="auto"/>
        <w:jc w:val="both"/>
        <w:rPr>
          <w:rFonts w:ascii="Arial" w:eastAsiaTheme="minorHAnsi" w:hAnsi="Arial" w:cs="Arial"/>
        </w:rPr>
      </w:pPr>
      <w:r w:rsidRPr="005A7259">
        <w:rPr>
          <w:rFonts w:ascii="Arial" w:eastAsiaTheme="minorHAnsi" w:hAnsi="Arial" w:cs="Arial"/>
        </w:rPr>
        <w:t xml:space="preserve">A meglévő közszolgáltatási szerződések módosítása </w:t>
      </w:r>
      <w:r w:rsidR="001910BA">
        <w:rPr>
          <w:rFonts w:ascii="Arial" w:eastAsiaTheme="minorHAnsi" w:hAnsi="Arial" w:cs="Arial"/>
        </w:rPr>
        <w:t xml:space="preserve">is </w:t>
      </w:r>
      <w:r w:rsidRPr="005A7259">
        <w:rPr>
          <w:rFonts w:ascii="Arial" w:eastAsiaTheme="minorHAnsi" w:hAnsi="Arial" w:cs="Arial"/>
        </w:rPr>
        <w:t>szükségessé</w:t>
      </w:r>
      <w:r>
        <w:rPr>
          <w:rFonts w:ascii="Arial" w:hAnsi="Arial" w:cs="Arial"/>
        </w:rPr>
        <w:t xml:space="preserve"> fog </w:t>
      </w:r>
      <w:r w:rsidRPr="005A7259">
        <w:rPr>
          <w:rFonts w:ascii="Arial" w:eastAsiaTheme="minorHAnsi" w:hAnsi="Arial" w:cs="Arial"/>
        </w:rPr>
        <w:t>vál</w:t>
      </w:r>
      <w:r>
        <w:rPr>
          <w:rFonts w:ascii="Arial" w:hAnsi="Arial" w:cs="Arial"/>
        </w:rPr>
        <w:t>ni</w:t>
      </w:r>
      <w:r w:rsidRPr="005A7259">
        <w:rPr>
          <w:rFonts w:ascii="Arial" w:eastAsiaTheme="minorHAnsi" w:hAnsi="Arial" w:cs="Arial"/>
        </w:rPr>
        <w:t xml:space="preserve">, amelynek keretében rögzíteni </w:t>
      </w:r>
      <w:r>
        <w:rPr>
          <w:rFonts w:ascii="Arial" w:hAnsi="Arial" w:cs="Arial"/>
        </w:rPr>
        <w:t>kell</w:t>
      </w:r>
      <w:r w:rsidRPr="00F96965">
        <w:rPr>
          <w:rFonts w:ascii="Arial" w:eastAsiaTheme="minorHAnsi" w:hAnsi="Arial" w:cs="Arial"/>
        </w:rPr>
        <w:t xml:space="preserve"> </w:t>
      </w:r>
      <w:r w:rsidRPr="005A7259">
        <w:rPr>
          <w:rFonts w:ascii="Arial" w:eastAsiaTheme="minorHAnsi" w:hAnsi="Arial" w:cs="Arial"/>
        </w:rPr>
        <w:t>abban az állami hatásköröket és az azt ellátó koordináló szerv feladatait, hatásköreit.</w:t>
      </w:r>
    </w:p>
    <w:p w:rsidR="003F5388" w:rsidRPr="007C4EF9" w:rsidRDefault="003F5388" w:rsidP="003F5388">
      <w:pPr>
        <w:spacing w:after="160" w:line="259" w:lineRule="auto"/>
        <w:jc w:val="both"/>
        <w:rPr>
          <w:rFonts w:ascii="Arial" w:eastAsiaTheme="minorHAnsi" w:hAnsi="Arial" w:cs="Arial"/>
        </w:rPr>
      </w:pPr>
      <w:r w:rsidRPr="00F96965">
        <w:rPr>
          <w:rFonts w:ascii="Arial" w:eastAsiaTheme="minorHAnsi" w:hAnsi="Arial" w:cs="Arial"/>
        </w:rPr>
        <w:t xml:space="preserve">A törvényi változás egyik sarkalatos pontja, </w:t>
      </w:r>
      <w:r w:rsidRPr="007C4EF9">
        <w:rPr>
          <w:rFonts w:ascii="Arial" w:eastAsiaTheme="minorHAnsi" w:hAnsi="Arial" w:cs="Arial"/>
        </w:rPr>
        <w:t xml:space="preserve">hogy a közszolgáltatási díjat a Koordináló szerv számlázza és szedi be, a Magyar Energetikai és Közmű-szabályozási Hivatal részére a felügyeleti díjat a Koordináló szervnek kell megfizetnie. A Hivatal, mint az Országgyűlés alá </w:t>
      </w:r>
      <w:r w:rsidRPr="00F96965">
        <w:rPr>
          <w:rFonts w:ascii="Arial" w:eastAsiaTheme="minorHAnsi" w:hAnsi="Arial" w:cs="Arial"/>
        </w:rPr>
        <w:t>r</w:t>
      </w:r>
      <w:r w:rsidRPr="007C4EF9">
        <w:rPr>
          <w:rFonts w:ascii="Arial" w:eastAsiaTheme="minorHAnsi" w:hAnsi="Arial" w:cs="Arial"/>
        </w:rPr>
        <w:t xml:space="preserve">endelt </w:t>
      </w:r>
      <w:r w:rsidRPr="007C4EF9">
        <w:rPr>
          <w:rFonts w:ascii="Arial" w:hAnsi="Arial" w:cs="Arial"/>
        </w:rPr>
        <w:t xml:space="preserve">szervezet </w:t>
      </w:r>
      <w:r w:rsidRPr="00F96965">
        <w:rPr>
          <w:rFonts w:ascii="Arial" w:hAnsi="Arial" w:cs="Arial"/>
        </w:rPr>
        <w:t>díjfelügyeletet</w:t>
      </w:r>
      <w:r w:rsidRPr="007C4EF9">
        <w:rPr>
          <w:rFonts w:ascii="Arial" w:eastAsiaTheme="minorHAnsi" w:hAnsi="Arial" w:cs="Arial"/>
        </w:rPr>
        <w:t xml:space="preserve"> lát el a Koordináló szerv fölött. A Fogyasztóvédelmi Felügyelet a számlázás, díjbeszedés, kintlévőség kezelés tekintetében a Koordináló szerv felé irányadó, míg a lakosok értesítésével kapcsolatos egyéb a jogszabályban felsorolt esetek továbbra is a közszolgáltató tekintetében irányadóak</w:t>
      </w:r>
      <w:r w:rsidRPr="00F96965">
        <w:rPr>
          <w:rFonts w:ascii="Arial" w:eastAsiaTheme="minorHAnsi" w:hAnsi="Arial" w:cs="Arial"/>
        </w:rPr>
        <w:t>. Tehát a</w:t>
      </w:r>
      <w:r w:rsidRPr="007C4EF9">
        <w:rPr>
          <w:rFonts w:ascii="Arial" w:eastAsiaTheme="minorHAnsi" w:hAnsi="Arial" w:cs="Arial"/>
        </w:rPr>
        <w:t xml:space="preserve"> Koordináló szerv számlázza és szedi be a közszolgáltatási díjat</w:t>
      </w:r>
      <w:r w:rsidRPr="00F96965">
        <w:rPr>
          <w:rFonts w:ascii="Arial" w:eastAsiaTheme="minorHAnsi" w:hAnsi="Arial" w:cs="Arial"/>
        </w:rPr>
        <w:t>.</w:t>
      </w:r>
    </w:p>
    <w:p w:rsidR="003F5388" w:rsidRPr="005A7259" w:rsidRDefault="003F5388" w:rsidP="003F5388">
      <w:pPr>
        <w:spacing w:after="160" w:line="259" w:lineRule="auto"/>
        <w:jc w:val="both"/>
        <w:rPr>
          <w:rFonts w:ascii="Arial" w:eastAsiaTheme="minorHAnsi" w:hAnsi="Arial" w:cs="Arial"/>
        </w:rPr>
      </w:pPr>
      <w:r>
        <w:rPr>
          <w:rFonts w:ascii="Arial" w:hAnsi="Arial" w:cs="Arial"/>
        </w:rPr>
        <w:t xml:space="preserve">A törvényi változások a jövő évi hulladékgazdálkodási koncepció kérdéseit is felvetik. </w:t>
      </w:r>
      <w:proofErr w:type="gramStart"/>
      <w:r>
        <w:rPr>
          <w:rFonts w:ascii="Arial" w:hAnsi="Arial" w:cs="Arial"/>
        </w:rPr>
        <w:t>e</w:t>
      </w:r>
      <w:proofErr w:type="gramEnd"/>
      <w:r>
        <w:rPr>
          <w:rFonts w:ascii="Arial" w:hAnsi="Arial" w:cs="Arial"/>
        </w:rPr>
        <w:t xml:space="preserve"> kérdéseket az alábbiakban taglaljuk:</w:t>
      </w:r>
    </w:p>
    <w:p w:rsidR="003F5388" w:rsidRDefault="003F5388" w:rsidP="003F5388">
      <w:pPr>
        <w:jc w:val="both"/>
        <w:rPr>
          <w:rFonts w:ascii="Arial" w:hAnsi="Arial" w:cs="Arial"/>
        </w:rPr>
      </w:pPr>
      <w:r w:rsidRPr="00B94121">
        <w:rPr>
          <w:rFonts w:ascii="Arial" w:hAnsi="Arial" w:cs="Arial"/>
        </w:rPr>
        <w:t xml:space="preserve">A </w:t>
      </w:r>
      <w:proofErr w:type="spellStart"/>
      <w:r w:rsidRPr="00B94121">
        <w:rPr>
          <w:rFonts w:ascii="Arial" w:hAnsi="Arial" w:cs="Arial"/>
        </w:rPr>
        <w:t>Ht</w:t>
      </w:r>
      <w:proofErr w:type="spellEnd"/>
      <w:r w:rsidRPr="00B94121">
        <w:rPr>
          <w:rFonts w:ascii="Arial" w:hAnsi="Arial" w:cs="Arial"/>
        </w:rPr>
        <w:t xml:space="preserve">. </w:t>
      </w:r>
      <w:proofErr w:type="gramStart"/>
      <w:r w:rsidRPr="00B94121">
        <w:rPr>
          <w:rFonts w:ascii="Arial" w:hAnsi="Arial" w:cs="Arial"/>
        </w:rPr>
        <w:t>rendelkezéseiből</w:t>
      </w:r>
      <w:proofErr w:type="gramEnd"/>
      <w:r w:rsidRPr="00B94121">
        <w:rPr>
          <w:rFonts w:ascii="Arial" w:hAnsi="Arial" w:cs="Arial"/>
        </w:rPr>
        <w:t xml:space="preserve"> adódóan 201</w:t>
      </w:r>
      <w:r>
        <w:rPr>
          <w:rFonts w:ascii="Arial" w:hAnsi="Arial" w:cs="Arial"/>
        </w:rPr>
        <w:t>5</w:t>
      </w:r>
      <w:r w:rsidRPr="00B94121">
        <w:rPr>
          <w:rFonts w:ascii="Arial" w:hAnsi="Arial" w:cs="Arial"/>
        </w:rPr>
        <w:t>. évben a közszolgáltatás lakossági díjtétele</w:t>
      </w:r>
      <w:r>
        <w:rPr>
          <w:rFonts w:ascii="Arial" w:hAnsi="Arial" w:cs="Arial"/>
        </w:rPr>
        <w:t>i változatlanok, nem emelkedtek, a törvényi előírásoknak megfelelően jelenleg is a 2012. évre megállapított díjtétellel szerepelnek. A törvényben megengedett 4,2 %-os emeléssel az önkormányzat élni nem kívánt, az emelésből elmaradt díjkülönbözetet a közszolgáltató felé kompenzált</w:t>
      </w:r>
      <w:r w:rsidR="001910BA">
        <w:rPr>
          <w:rFonts w:ascii="Arial" w:hAnsi="Arial" w:cs="Arial"/>
        </w:rPr>
        <w:t>a</w:t>
      </w:r>
      <w:r>
        <w:rPr>
          <w:rFonts w:ascii="Arial" w:hAnsi="Arial" w:cs="Arial"/>
        </w:rPr>
        <w:t>.</w:t>
      </w:r>
    </w:p>
    <w:p w:rsidR="003F5388" w:rsidRPr="00B94121" w:rsidRDefault="003F5388" w:rsidP="003F5388">
      <w:pPr>
        <w:jc w:val="both"/>
        <w:rPr>
          <w:rFonts w:ascii="Arial" w:hAnsi="Arial" w:cs="Arial"/>
        </w:rPr>
      </w:pPr>
      <w:r w:rsidRPr="00B94121">
        <w:rPr>
          <w:rFonts w:ascii="Arial" w:hAnsi="Arial" w:cs="Arial"/>
        </w:rPr>
        <w:t xml:space="preserve">A közszolgáltatási szerződésben rögzítettek szerint az önkormányzatnak díjkompenzáció megfizetési kötelezettsége van, ami a díjkedvezmények és a tényleges közszolgáltatási díjak különbségéből </w:t>
      </w:r>
      <w:r>
        <w:rPr>
          <w:rFonts w:ascii="Arial" w:hAnsi="Arial" w:cs="Arial"/>
        </w:rPr>
        <w:t>keletkezik</w:t>
      </w:r>
      <w:r w:rsidRPr="00B94121">
        <w:rPr>
          <w:rFonts w:ascii="Arial" w:hAnsi="Arial" w:cs="Arial"/>
        </w:rPr>
        <w:t>.</w:t>
      </w:r>
    </w:p>
    <w:p w:rsidR="003F5388" w:rsidRDefault="003F5388" w:rsidP="003F5388">
      <w:pPr>
        <w:jc w:val="both"/>
        <w:rPr>
          <w:rFonts w:ascii="Arial" w:hAnsi="Arial" w:cs="Arial"/>
        </w:rPr>
      </w:pPr>
      <w:r w:rsidRPr="00B94121">
        <w:rPr>
          <w:rFonts w:ascii="Arial" w:hAnsi="Arial" w:cs="Arial"/>
        </w:rPr>
        <w:t xml:space="preserve">Díjkedvezményt a települési </w:t>
      </w:r>
      <w:r>
        <w:rPr>
          <w:rFonts w:ascii="Arial" w:hAnsi="Arial" w:cs="Arial"/>
        </w:rPr>
        <w:t>ö</w:t>
      </w:r>
      <w:r w:rsidRPr="00B94121">
        <w:rPr>
          <w:rFonts w:ascii="Arial" w:hAnsi="Arial" w:cs="Arial"/>
        </w:rPr>
        <w:t xml:space="preserve">nkormányzat biztosíthat. Amennyiben a települési </w:t>
      </w:r>
      <w:r>
        <w:rPr>
          <w:rFonts w:ascii="Arial" w:hAnsi="Arial" w:cs="Arial"/>
        </w:rPr>
        <w:t>ö</w:t>
      </w:r>
      <w:r w:rsidRPr="00B94121">
        <w:rPr>
          <w:rFonts w:ascii="Arial" w:hAnsi="Arial" w:cs="Arial"/>
        </w:rPr>
        <w:t xml:space="preserve">nkormányzat az ingatlanhasználók bizonyos csoportjainak kedvezményt biztosít, a kedvezményt saját költségvetéséből kell fedeznie. A kedvezmény nyújtásának részletszabályait és mértékét szintén a települési </w:t>
      </w:r>
      <w:r>
        <w:rPr>
          <w:rFonts w:ascii="Arial" w:hAnsi="Arial" w:cs="Arial"/>
        </w:rPr>
        <w:t>ö</w:t>
      </w:r>
      <w:r w:rsidRPr="00B94121">
        <w:rPr>
          <w:rFonts w:ascii="Arial" w:hAnsi="Arial" w:cs="Arial"/>
        </w:rPr>
        <w:t>nkormányzat írhatja elő rendeletben</w:t>
      </w:r>
      <w:r>
        <w:rPr>
          <w:rFonts w:ascii="Arial" w:hAnsi="Arial" w:cs="Arial"/>
        </w:rPr>
        <w:t xml:space="preserve"> </w:t>
      </w:r>
      <w:proofErr w:type="gramStart"/>
      <w:r>
        <w:rPr>
          <w:rFonts w:ascii="Arial" w:hAnsi="Arial" w:cs="Arial"/>
        </w:rPr>
        <w:t xml:space="preserve">a </w:t>
      </w:r>
      <w:r w:rsidRPr="00B94121">
        <w:rPr>
          <w:rFonts w:ascii="Arial" w:hAnsi="Arial" w:cs="Arial"/>
        </w:rPr>
        <w:t xml:space="preserve"> </w:t>
      </w:r>
      <w:proofErr w:type="spellStart"/>
      <w:r w:rsidRPr="00B94121">
        <w:rPr>
          <w:rFonts w:ascii="Arial" w:hAnsi="Arial" w:cs="Arial"/>
        </w:rPr>
        <w:t>Ht</w:t>
      </w:r>
      <w:proofErr w:type="spellEnd"/>
      <w:proofErr w:type="gramEnd"/>
      <w:r w:rsidRPr="00B94121">
        <w:rPr>
          <w:rFonts w:ascii="Arial" w:hAnsi="Arial" w:cs="Arial"/>
        </w:rPr>
        <w:t>. 35. e) pontja szerint</w:t>
      </w:r>
      <w:r>
        <w:rPr>
          <w:rFonts w:ascii="Arial" w:hAnsi="Arial" w:cs="Arial"/>
        </w:rPr>
        <w:t xml:space="preserve">: </w:t>
      </w:r>
      <w:r w:rsidRPr="00B94121">
        <w:rPr>
          <w:rFonts w:ascii="Arial" w:hAnsi="Arial" w:cs="Arial"/>
        </w:rPr>
        <w:t>„</w:t>
      </w:r>
      <w:r>
        <w:rPr>
          <w:rFonts w:ascii="Arial" w:hAnsi="Arial" w:cs="Arial"/>
        </w:rPr>
        <w:t>a</w:t>
      </w:r>
      <w:r w:rsidRPr="00B94121">
        <w:rPr>
          <w:rFonts w:ascii="Arial" w:hAnsi="Arial" w:cs="Arial"/>
        </w:rPr>
        <w:t>z ingatlanhasználót terhelő, miniszteri rendeletben nem szabályozott díjfizetési kötelezettséget, megfizetésének rendjét, az esetleges kedvezmények, továbbá az ingatlanhasználó részéről történő szüneteltetés eseteit.”</w:t>
      </w:r>
    </w:p>
    <w:p w:rsidR="003F5388" w:rsidRDefault="003F5388" w:rsidP="003F5388">
      <w:pPr>
        <w:jc w:val="both"/>
        <w:rPr>
          <w:rFonts w:ascii="Arial" w:hAnsi="Arial" w:cs="Arial"/>
          <w:bCs/>
        </w:rPr>
      </w:pPr>
      <w:r w:rsidRPr="00B94121">
        <w:rPr>
          <w:rFonts w:ascii="Arial" w:hAnsi="Arial" w:cs="Arial"/>
        </w:rPr>
        <w:t xml:space="preserve">Az egyes díjkedvezményeket </w:t>
      </w:r>
      <w:r w:rsidRPr="00B94121">
        <w:rPr>
          <w:rFonts w:ascii="Arial" w:hAnsi="Arial" w:cs="Arial"/>
          <w:bCs/>
        </w:rPr>
        <w:t>az egyes közszolgáltatások kötelező igénybevételéről szóló 32/1995. (XII. 19.)</w:t>
      </w:r>
      <w:r>
        <w:rPr>
          <w:rFonts w:ascii="Arial" w:hAnsi="Arial" w:cs="Arial"/>
          <w:bCs/>
        </w:rPr>
        <w:t xml:space="preserve"> önkormányzati rendelet tartalmazza, mely az időlegesen használt ingatlanokra, a szociális alapú díjkedvezményekre terjed ki. </w:t>
      </w:r>
    </w:p>
    <w:p w:rsidR="003F5388" w:rsidRDefault="003F5388" w:rsidP="003F5388">
      <w:pPr>
        <w:jc w:val="both"/>
        <w:rPr>
          <w:rFonts w:ascii="Arial" w:hAnsi="Arial" w:cs="Arial"/>
          <w:bCs/>
        </w:rPr>
      </w:pPr>
      <w:r>
        <w:rPr>
          <w:rFonts w:ascii="Arial" w:hAnsi="Arial" w:cs="Arial"/>
          <w:bCs/>
        </w:rPr>
        <w:t xml:space="preserve">Az alábbi kimutatás a Zalaispa </w:t>
      </w:r>
      <w:proofErr w:type="spellStart"/>
      <w:r>
        <w:rPr>
          <w:rFonts w:ascii="Arial" w:hAnsi="Arial" w:cs="Arial"/>
          <w:bCs/>
        </w:rPr>
        <w:t>Zrt-vel</w:t>
      </w:r>
      <w:proofErr w:type="spellEnd"/>
      <w:r>
        <w:rPr>
          <w:rFonts w:ascii="Arial" w:hAnsi="Arial" w:cs="Arial"/>
          <w:bCs/>
        </w:rPr>
        <w:t xml:space="preserve"> kötött közszolgáltatási szerződés 2015. évre eső az önkormányzat által vállalt kötelezettségeket mutatja:</w:t>
      </w:r>
    </w:p>
    <w:p w:rsidR="001910BA" w:rsidRDefault="001910BA" w:rsidP="003F5388">
      <w:pPr>
        <w:spacing w:after="0" w:line="240" w:lineRule="auto"/>
        <w:jc w:val="center"/>
        <w:rPr>
          <w:rFonts w:ascii="Arial" w:hAnsi="Arial" w:cs="Arial"/>
          <w:b/>
          <w:bCs/>
          <w:color w:val="000000"/>
          <w:lang w:eastAsia="hu-HU"/>
        </w:rPr>
      </w:pPr>
    </w:p>
    <w:p w:rsidR="003F5388" w:rsidRPr="006F3CAA" w:rsidRDefault="003F5388" w:rsidP="003F5388">
      <w:pPr>
        <w:spacing w:after="0" w:line="240" w:lineRule="auto"/>
        <w:jc w:val="center"/>
        <w:rPr>
          <w:rFonts w:ascii="Arial" w:hAnsi="Arial" w:cs="Arial"/>
          <w:b/>
          <w:bCs/>
          <w:color w:val="000000"/>
          <w:lang w:eastAsia="hu-HU"/>
        </w:rPr>
      </w:pPr>
      <w:r w:rsidRPr="006F3CAA">
        <w:rPr>
          <w:rFonts w:ascii="Arial" w:hAnsi="Arial" w:cs="Arial"/>
          <w:b/>
          <w:bCs/>
          <w:color w:val="000000"/>
          <w:lang w:eastAsia="hu-HU"/>
        </w:rPr>
        <w:lastRenderedPageBreak/>
        <w:t>2015. október 31-én nyilvántartott ZALAISPA adatszolgáltatás szerint a hulladék közszolgáltatás összetétele</w:t>
      </w:r>
    </w:p>
    <w:p w:rsidR="003F5388" w:rsidRDefault="003F5388" w:rsidP="003F5388">
      <w:pPr>
        <w:jc w:val="both"/>
        <w:rPr>
          <w:rFonts w:ascii="Arial" w:hAnsi="Arial" w:cs="Arial"/>
          <w:bCs/>
        </w:rPr>
      </w:pPr>
    </w:p>
    <w:tbl>
      <w:tblPr>
        <w:tblW w:w="9072" w:type="dxa"/>
        <w:tblLayout w:type="fixed"/>
        <w:tblCellMar>
          <w:left w:w="70" w:type="dxa"/>
          <w:right w:w="70" w:type="dxa"/>
        </w:tblCellMar>
        <w:tblLook w:val="04A0" w:firstRow="1" w:lastRow="0" w:firstColumn="1" w:lastColumn="0" w:noHBand="0" w:noVBand="1"/>
      </w:tblPr>
      <w:tblGrid>
        <w:gridCol w:w="1701"/>
        <w:gridCol w:w="1560"/>
        <w:gridCol w:w="1417"/>
        <w:gridCol w:w="1134"/>
        <w:gridCol w:w="1008"/>
        <w:gridCol w:w="976"/>
        <w:gridCol w:w="1276"/>
      </w:tblGrid>
      <w:tr w:rsidR="003F5388" w:rsidRPr="006F3CAA" w:rsidTr="00D72A2D">
        <w:trPr>
          <w:trHeight w:val="705"/>
        </w:trPr>
        <w:tc>
          <w:tcPr>
            <w:tcW w:w="1701" w:type="dxa"/>
            <w:tcBorders>
              <w:top w:val="nil"/>
              <w:left w:val="nil"/>
              <w:bottom w:val="double" w:sz="6" w:space="0" w:color="auto"/>
              <w:right w:val="nil"/>
            </w:tcBorders>
            <w:shd w:val="clear" w:color="auto" w:fill="auto"/>
            <w:noWrap/>
            <w:vAlign w:val="bottom"/>
            <w:hideMark/>
          </w:tcPr>
          <w:p w:rsidR="003F5388" w:rsidRPr="006F3CAA" w:rsidRDefault="003F5388" w:rsidP="00D72A2D">
            <w:pPr>
              <w:spacing w:after="0" w:line="240" w:lineRule="auto"/>
              <w:rPr>
                <w:rFonts w:ascii="Arial" w:hAnsi="Arial" w:cs="Arial"/>
                <w:color w:val="000000"/>
                <w:lang w:eastAsia="hu-HU"/>
              </w:rPr>
            </w:pPr>
            <w:r w:rsidRPr="006F3CAA">
              <w:rPr>
                <w:rFonts w:ascii="Arial" w:hAnsi="Arial" w:cs="Arial"/>
                <w:color w:val="000000"/>
                <w:lang w:eastAsia="hu-HU"/>
              </w:rPr>
              <w:t> </w:t>
            </w:r>
          </w:p>
        </w:tc>
        <w:tc>
          <w:tcPr>
            <w:tcW w:w="1560" w:type="dxa"/>
            <w:tcBorders>
              <w:top w:val="single" w:sz="4" w:space="0" w:color="auto"/>
              <w:left w:val="single" w:sz="4" w:space="0" w:color="auto"/>
              <w:bottom w:val="double" w:sz="6" w:space="0" w:color="auto"/>
              <w:right w:val="single" w:sz="4" w:space="0" w:color="auto"/>
            </w:tcBorders>
            <w:shd w:val="clear" w:color="auto" w:fill="auto"/>
            <w:vAlign w:val="center"/>
            <w:hideMark/>
          </w:tcPr>
          <w:p w:rsidR="003F5388" w:rsidRPr="006F3CAA" w:rsidRDefault="003F5388" w:rsidP="00D72A2D">
            <w:pPr>
              <w:spacing w:after="0" w:line="240" w:lineRule="auto"/>
              <w:jc w:val="center"/>
              <w:rPr>
                <w:rFonts w:ascii="Arial" w:hAnsi="Arial" w:cs="Arial"/>
                <w:b/>
                <w:bCs/>
                <w:color w:val="000000"/>
                <w:sz w:val="20"/>
                <w:szCs w:val="20"/>
                <w:lang w:eastAsia="hu-HU"/>
              </w:rPr>
            </w:pPr>
            <w:r w:rsidRPr="0055109F">
              <w:rPr>
                <w:rFonts w:ascii="Arial" w:hAnsi="Arial" w:cs="Arial"/>
                <w:b/>
                <w:bCs/>
                <w:color w:val="000000"/>
                <w:sz w:val="20"/>
                <w:szCs w:val="20"/>
                <w:lang w:eastAsia="hu-HU"/>
              </w:rPr>
              <w:t>Szolgáltatásba bevont ingatlanok/db</w:t>
            </w:r>
          </w:p>
        </w:tc>
        <w:tc>
          <w:tcPr>
            <w:tcW w:w="1417" w:type="dxa"/>
            <w:tcBorders>
              <w:top w:val="single" w:sz="4" w:space="0" w:color="auto"/>
              <w:left w:val="nil"/>
              <w:bottom w:val="double" w:sz="6" w:space="0" w:color="auto"/>
              <w:right w:val="single" w:sz="4" w:space="0" w:color="auto"/>
            </w:tcBorders>
            <w:shd w:val="clear" w:color="auto" w:fill="auto"/>
            <w:vAlign w:val="center"/>
            <w:hideMark/>
          </w:tcPr>
          <w:p w:rsidR="003F5388" w:rsidRPr="006F3CAA" w:rsidRDefault="003F5388" w:rsidP="00D72A2D">
            <w:pPr>
              <w:spacing w:after="0" w:line="240" w:lineRule="auto"/>
              <w:jc w:val="center"/>
              <w:rPr>
                <w:rFonts w:ascii="Arial" w:hAnsi="Arial" w:cs="Arial"/>
                <w:b/>
                <w:bCs/>
                <w:color w:val="000000"/>
                <w:lang w:eastAsia="hu-HU"/>
              </w:rPr>
            </w:pPr>
            <w:r w:rsidRPr="006F3CAA">
              <w:rPr>
                <w:rFonts w:ascii="Arial" w:hAnsi="Arial" w:cs="Arial"/>
                <w:b/>
                <w:bCs/>
                <w:color w:val="000000"/>
                <w:lang w:eastAsia="hu-HU"/>
              </w:rPr>
              <w:t>Kötelező edényméret liter</w:t>
            </w:r>
          </w:p>
        </w:tc>
        <w:tc>
          <w:tcPr>
            <w:tcW w:w="1134" w:type="dxa"/>
            <w:tcBorders>
              <w:top w:val="single" w:sz="4" w:space="0" w:color="auto"/>
              <w:left w:val="nil"/>
              <w:bottom w:val="double" w:sz="6" w:space="0" w:color="auto"/>
              <w:right w:val="single" w:sz="4" w:space="0" w:color="auto"/>
            </w:tcBorders>
            <w:shd w:val="clear" w:color="auto" w:fill="auto"/>
            <w:vAlign w:val="center"/>
            <w:hideMark/>
          </w:tcPr>
          <w:p w:rsidR="003F5388" w:rsidRPr="006F3CAA" w:rsidRDefault="003F5388" w:rsidP="00D72A2D">
            <w:pPr>
              <w:spacing w:after="0" w:line="240" w:lineRule="auto"/>
              <w:jc w:val="center"/>
              <w:rPr>
                <w:rFonts w:ascii="Arial" w:hAnsi="Arial" w:cs="Arial"/>
                <w:b/>
                <w:bCs/>
                <w:color w:val="000000"/>
                <w:lang w:eastAsia="hu-HU"/>
              </w:rPr>
            </w:pPr>
            <w:r w:rsidRPr="006F3CAA">
              <w:rPr>
                <w:rFonts w:ascii="Arial" w:hAnsi="Arial" w:cs="Arial"/>
                <w:b/>
                <w:bCs/>
                <w:color w:val="000000"/>
                <w:lang w:eastAsia="hu-HU"/>
              </w:rPr>
              <w:t>Ürítés/év</w:t>
            </w:r>
          </w:p>
        </w:tc>
        <w:tc>
          <w:tcPr>
            <w:tcW w:w="1008" w:type="dxa"/>
            <w:tcBorders>
              <w:top w:val="single" w:sz="4" w:space="0" w:color="auto"/>
              <w:left w:val="nil"/>
              <w:bottom w:val="double" w:sz="6" w:space="0" w:color="auto"/>
              <w:right w:val="single" w:sz="4" w:space="0" w:color="auto"/>
            </w:tcBorders>
            <w:shd w:val="clear" w:color="auto" w:fill="auto"/>
            <w:vAlign w:val="center"/>
            <w:hideMark/>
          </w:tcPr>
          <w:p w:rsidR="003F5388" w:rsidRPr="006F3CAA" w:rsidRDefault="003F5388" w:rsidP="00D72A2D">
            <w:pPr>
              <w:spacing w:after="0" w:line="240" w:lineRule="auto"/>
              <w:jc w:val="center"/>
              <w:rPr>
                <w:rFonts w:ascii="Arial" w:hAnsi="Arial" w:cs="Arial"/>
                <w:b/>
                <w:bCs/>
                <w:color w:val="000000"/>
                <w:lang w:eastAsia="hu-HU"/>
              </w:rPr>
            </w:pPr>
            <w:r w:rsidRPr="006F3CAA">
              <w:rPr>
                <w:rFonts w:ascii="Arial" w:hAnsi="Arial" w:cs="Arial"/>
                <w:b/>
                <w:bCs/>
                <w:color w:val="000000"/>
                <w:lang w:eastAsia="hu-HU"/>
              </w:rPr>
              <w:t>Díjtétel Ft/ürítés</w:t>
            </w:r>
          </w:p>
        </w:tc>
        <w:tc>
          <w:tcPr>
            <w:tcW w:w="976" w:type="dxa"/>
            <w:tcBorders>
              <w:top w:val="single" w:sz="4" w:space="0" w:color="auto"/>
              <w:left w:val="nil"/>
              <w:bottom w:val="double" w:sz="6" w:space="0" w:color="auto"/>
              <w:right w:val="single" w:sz="4" w:space="0" w:color="auto"/>
            </w:tcBorders>
            <w:shd w:val="clear" w:color="auto" w:fill="auto"/>
            <w:vAlign w:val="center"/>
            <w:hideMark/>
          </w:tcPr>
          <w:p w:rsidR="003F5388" w:rsidRPr="006F3CAA" w:rsidRDefault="003F5388" w:rsidP="00D72A2D">
            <w:pPr>
              <w:spacing w:after="0" w:line="240" w:lineRule="auto"/>
              <w:jc w:val="center"/>
              <w:rPr>
                <w:rFonts w:ascii="Arial" w:hAnsi="Arial" w:cs="Arial"/>
                <w:b/>
                <w:bCs/>
                <w:color w:val="000000"/>
                <w:lang w:eastAsia="hu-HU"/>
              </w:rPr>
            </w:pPr>
            <w:r w:rsidRPr="006F3CAA">
              <w:rPr>
                <w:rFonts w:ascii="Arial" w:hAnsi="Arial" w:cs="Arial"/>
                <w:b/>
                <w:bCs/>
                <w:color w:val="000000"/>
                <w:lang w:eastAsia="hu-HU"/>
              </w:rPr>
              <w:t>Éves díj lakóegység/Ft</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rsidR="003F5388" w:rsidRPr="006F3CAA" w:rsidRDefault="003F5388" w:rsidP="00D72A2D">
            <w:pPr>
              <w:spacing w:after="0" w:line="240" w:lineRule="auto"/>
              <w:jc w:val="center"/>
              <w:rPr>
                <w:rFonts w:ascii="Arial" w:hAnsi="Arial" w:cs="Arial"/>
                <w:b/>
                <w:bCs/>
                <w:color w:val="000000"/>
                <w:lang w:eastAsia="hu-HU"/>
              </w:rPr>
            </w:pPr>
            <w:r w:rsidRPr="006F3CAA">
              <w:rPr>
                <w:rFonts w:ascii="Arial" w:hAnsi="Arial" w:cs="Arial"/>
                <w:b/>
                <w:bCs/>
                <w:color w:val="000000"/>
                <w:lang w:eastAsia="hu-HU"/>
              </w:rPr>
              <w:t>Összes éves díj Ft</w:t>
            </w:r>
          </w:p>
        </w:tc>
      </w:tr>
      <w:tr w:rsidR="003F5388" w:rsidRPr="006F3CAA" w:rsidTr="00D72A2D">
        <w:trPr>
          <w:trHeight w:val="33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3F5388" w:rsidRPr="006F3CAA" w:rsidRDefault="003F5388" w:rsidP="00D72A2D">
            <w:pPr>
              <w:spacing w:after="0" w:line="240" w:lineRule="auto"/>
              <w:rPr>
                <w:rFonts w:ascii="Arial" w:hAnsi="Arial" w:cs="Arial"/>
                <w:b/>
                <w:bCs/>
                <w:color w:val="000000"/>
                <w:lang w:eastAsia="hu-HU"/>
              </w:rPr>
            </w:pPr>
            <w:r w:rsidRPr="006F3CAA">
              <w:rPr>
                <w:rFonts w:ascii="Arial" w:hAnsi="Arial" w:cs="Arial"/>
                <w:b/>
                <w:bCs/>
                <w:color w:val="000000"/>
                <w:lang w:eastAsia="hu-HU"/>
              </w:rPr>
              <w:t>Családi ház</w:t>
            </w:r>
          </w:p>
        </w:tc>
        <w:tc>
          <w:tcPr>
            <w:tcW w:w="1560"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1010</w:t>
            </w:r>
          </w:p>
        </w:tc>
        <w:tc>
          <w:tcPr>
            <w:tcW w:w="1417"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126</w:t>
            </w:r>
          </w:p>
        </w:tc>
        <w:tc>
          <w:tcPr>
            <w:tcW w:w="1008"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165</w:t>
            </w:r>
          </w:p>
        </w:tc>
        <w:tc>
          <w:tcPr>
            <w:tcW w:w="976"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20 790</w:t>
            </w:r>
          </w:p>
        </w:tc>
        <w:tc>
          <w:tcPr>
            <w:tcW w:w="1276"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20 997 900</w:t>
            </w:r>
          </w:p>
        </w:tc>
      </w:tr>
      <w:tr w:rsidR="003F5388" w:rsidRPr="006F3CAA" w:rsidTr="00D72A2D">
        <w:trPr>
          <w:trHeight w:val="315"/>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3F5388" w:rsidRPr="006F3CAA" w:rsidRDefault="003F5388" w:rsidP="00D72A2D">
            <w:pPr>
              <w:spacing w:after="0" w:line="240" w:lineRule="auto"/>
              <w:rPr>
                <w:rFonts w:ascii="Arial" w:hAnsi="Arial" w:cs="Arial"/>
                <w:b/>
                <w:bCs/>
                <w:color w:val="000000"/>
                <w:lang w:eastAsia="hu-HU"/>
              </w:rPr>
            </w:pPr>
            <w:r w:rsidRPr="006F3CAA">
              <w:rPr>
                <w:rFonts w:ascii="Arial" w:hAnsi="Arial" w:cs="Arial"/>
                <w:b/>
                <w:bCs/>
                <w:color w:val="000000"/>
                <w:lang w:eastAsia="hu-HU"/>
              </w:rPr>
              <w:t>Családi ház szálláskiadó</w:t>
            </w:r>
          </w:p>
        </w:tc>
        <w:tc>
          <w:tcPr>
            <w:tcW w:w="1560"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261</w:t>
            </w:r>
          </w:p>
        </w:tc>
        <w:tc>
          <w:tcPr>
            <w:tcW w:w="1417"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110+60</w:t>
            </w:r>
          </w:p>
        </w:tc>
        <w:tc>
          <w:tcPr>
            <w:tcW w:w="1134"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126</w:t>
            </w:r>
          </w:p>
        </w:tc>
        <w:tc>
          <w:tcPr>
            <w:tcW w:w="1008"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165+116</w:t>
            </w:r>
          </w:p>
        </w:tc>
        <w:tc>
          <w:tcPr>
            <w:tcW w:w="976"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35 406</w:t>
            </w:r>
          </w:p>
        </w:tc>
        <w:tc>
          <w:tcPr>
            <w:tcW w:w="1276"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9 240 966</w:t>
            </w:r>
          </w:p>
        </w:tc>
      </w:tr>
      <w:tr w:rsidR="003F5388" w:rsidRPr="006F3CAA" w:rsidTr="00D72A2D">
        <w:trPr>
          <w:trHeight w:val="315"/>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3F5388" w:rsidRPr="006F3CAA" w:rsidRDefault="003F5388" w:rsidP="00D72A2D">
            <w:pPr>
              <w:spacing w:after="0" w:line="240" w:lineRule="auto"/>
              <w:rPr>
                <w:rFonts w:ascii="Arial" w:hAnsi="Arial" w:cs="Arial"/>
                <w:b/>
                <w:bCs/>
                <w:color w:val="000000"/>
                <w:lang w:eastAsia="hu-HU"/>
              </w:rPr>
            </w:pPr>
            <w:r w:rsidRPr="006F3CAA">
              <w:rPr>
                <w:rFonts w:ascii="Arial" w:hAnsi="Arial" w:cs="Arial"/>
                <w:b/>
                <w:bCs/>
                <w:color w:val="000000"/>
                <w:lang w:eastAsia="hu-HU"/>
              </w:rPr>
              <w:t>Társas lakóegység</w:t>
            </w:r>
          </w:p>
        </w:tc>
        <w:tc>
          <w:tcPr>
            <w:tcW w:w="1560"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1679</w:t>
            </w:r>
          </w:p>
        </w:tc>
        <w:tc>
          <w:tcPr>
            <w:tcW w:w="1417"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60</w:t>
            </w:r>
          </w:p>
        </w:tc>
        <w:tc>
          <w:tcPr>
            <w:tcW w:w="1134"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126</w:t>
            </w:r>
          </w:p>
        </w:tc>
        <w:tc>
          <w:tcPr>
            <w:tcW w:w="1008"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116</w:t>
            </w:r>
          </w:p>
        </w:tc>
        <w:tc>
          <w:tcPr>
            <w:tcW w:w="976"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14 616</w:t>
            </w:r>
          </w:p>
        </w:tc>
        <w:tc>
          <w:tcPr>
            <w:tcW w:w="1276"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24 540 264</w:t>
            </w:r>
          </w:p>
        </w:tc>
      </w:tr>
      <w:tr w:rsidR="003F5388" w:rsidRPr="006F3CAA" w:rsidTr="00D72A2D">
        <w:trPr>
          <w:trHeight w:val="315"/>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3F5388" w:rsidRPr="006F3CAA" w:rsidRDefault="003F5388" w:rsidP="00D72A2D">
            <w:pPr>
              <w:spacing w:after="0" w:line="240" w:lineRule="auto"/>
              <w:rPr>
                <w:rFonts w:ascii="Arial" w:hAnsi="Arial" w:cs="Arial"/>
                <w:b/>
                <w:bCs/>
                <w:color w:val="000000"/>
                <w:lang w:eastAsia="hu-HU"/>
              </w:rPr>
            </w:pPr>
            <w:r w:rsidRPr="006F3CAA">
              <w:rPr>
                <w:rFonts w:ascii="Arial" w:hAnsi="Arial" w:cs="Arial"/>
                <w:b/>
                <w:bCs/>
                <w:color w:val="000000"/>
                <w:lang w:eastAsia="hu-HU"/>
              </w:rPr>
              <w:t>Társas lakóegység szálláskiadó</w:t>
            </w:r>
          </w:p>
        </w:tc>
        <w:tc>
          <w:tcPr>
            <w:tcW w:w="1560"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167</w:t>
            </w:r>
          </w:p>
        </w:tc>
        <w:tc>
          <w:tcPr>
            <w:tcW w:w="1417"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110+60</w:t>
            </w:r>
          </w:p>
        </w:tc>
        <w:tc>
          <w:tcPr>
            <w:tcW w:w="1134"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100+26</w:t>
            </w:r>
          </w:p>
        </w:tc>
        <w:tc>
          <w:tcPr>
            <w:tcW w:w="1008"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165+116</w:t>
            </w:r>
          </w:p>
        </w:tc>
        <w:tc>
          <w:tcPr>
            <w:tcW w:w="976"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19 516</w:t>
            </w:r>
          </w:p>
        </w:tc>
        <w:tc>
          <w:tcPr>
            <w:tcW w:w="1276" w:type="dxa"/>
            <w:tcBorders>
              <w:top w:val="nil"/>
              <w:left w:val="nil"/>
              <w:bottom w:val="single" w:sz="4" w:space="0" w:color="auto"/>
              <w:right w:val="single" w:sz="4" w:space="0" w:color="auto"/>
            </w:tcBorders>
            <w:shd w:val="clear" w:color="auto" w:fill="auto"/>
            <w:noWrap/>
            <w:vAlign w:val="center"/>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3 259 172</w:t>
            </w:r>
          </w:p>
        </w:tc>
      </w:tr>
      <w:tr w:rsidR="003F5388" w:rsidRPr="006F3CAA" w:rsidTr="00D72A2D">
        <w:trPr>
          <w:trHeight w:val="330"/>
        </w:trPr>
        <w:tc>
          <w:tcPr>
            <w:tcW w:w="1701" w:type="dxa"/>
            <w:tcBorders>
              <w:top w:val="nil"/>
              <w:left w:val="single" w:sz="4" w:space="0" w:color="auto"/>
              <w:bottom w:val="double" w:sz="6" w:space="0" w:color="auto"/>
              <w:right w:val="single" w:sz="4" w:space="0" w:color="auto"/>
            </w:tcBorders>
            <w:shd w:val="clear" w:color="auto" w:fill="auto"/>
            <w:noWrap/>
            <w:vAlign w:val="bottom"/>
            <w:hideMark/>
          </w:tcPr>
          <w:p w:rsidR="003F5388" w:rsidRPr="006F3CAA" w:rsidRDefault="003F5388" w:rsidP="00D72A2D">
            <w:pPr>
              <w:spacing w:after="0" w:line="240" w:lineRule="auto"/>
              <w:rPr>
                <w:rFonts w:ascii="Arial" w:hAnsi="Arial" w:cs="Arial"/>
                <w:b/>
                <w:bCs/>
                <w:color w:val="000000"/>
                <w:lang w:eastAsia="hu-HU"/>
              </w:rPr>
            </w:pPr>
            <w:r w:rsidRPr="006F3CAA">
              <w:rPr>
                <w:rFonts w:ascii="Arial" w:hAnsi="Arial" w:cs="Arial"/>
                <w:b/>
                <w:bCs/>
                <w:color w:val="000000"/>
                <w:lang w:eastAsia="hu-HU"/>
              </w:rPr>
              <w:t>Üdülő</w:t>
            </w:r>
          </w:p>
        </w:tc>
        <w:tc>
          <w:tcPr>
            <w:tcW w:w="1560" w:type="dxa"/>
            <w:tcBorders>
              <w:top w:val="nil"/>
              <w:left w:val="nil"/>
              <w:bottom w:val="double" w:sz="6" w:space="0" w:color="auto"/>
              <w:right w:val="single" w:sz="4" w:space="0" w:color="auto"/>
            </w:tcBorders>
            <w:shd w:val="clear" w:color="auto" w:fill="auto"/>
            <w:noWrap/>
            <w:vAlign w:val="bottom"/>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10</w:t>
            </w:r>
          </w:p>
        </w:tc>
        <w:tc>
          <w:tcPr>
            <w:tcW w:w="1417" w:type="dxa"/>
            <w:tcBorders>
              <w:top w:val="nil"/>
              <w:left w:val="nil"/>
              <w:bottom w:val="double" w:sz="6" w:space="0" w:color="auto"/>
              <w:right w:val="single" w:sz="4" w:space="0" w:color="auto"/>
            </w:tcBorders>
            <w:shd w:val="clear" w:color="auto" w:fill="auto"/>
            <w:noWrap/>
            <w:vAlign w:val="bottom"/>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110</w:t>
            </w:r>
          </w:p>
        </w:tc>
        <w:tc>
          <w:tcPr>
            <w:tcW w:w="1134" w:type="dxa"/>
            <w:tcBorders>
              <w:top w:val="nil"/>
              <w:left w:val="nil"/>
              <w:bottom w:val="double" w:sz="6" w:space="0" w:color="auto"/>
              <w:right w:val="single" w:sz="4" w:space="0" w:color="auto"/>
            </w:tcBorders>
            <w:shd w:val="clear" w:color="auto" w:fill="auto"/>
            <w:noWrap/>
            <w:vAlign w:val="bottom"/>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100</w:t>
            </w:r>
          </w:p>
        </w:tc>
        <w:tc>
          <w:tcPr>
            <w:tcW w:w="1008" w:type="dxa"/>
            <w:tcBorders>
              <w:top w:val="nil"/>
              <w:left w:val="nil"/>
              <w:bottom w:val="double" w:sz="6" w:space="0" w:color="auto"/>
              <w:right w:val="single" w:sz="4" w:space="0" w:color="auto"/>
            </w:tcBorders>
            <w:shd w:val="clear" w:color="auto" w:fill="auto"/>
            <w:noWrap/>
            <w:vAlign w:val="bottom"/>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165</w:t>
            </w:r>
          </w:p>
        </w:tc>
        <w:tc>
          <w:tcPr>
            <w:tcW w:w="976" w:type="dxa"/>
            <w:tcBorders>
              <w:top w:val="nil"/>
              <w:left w:val="nil"/>
              <w:bottom w:val="double" w:sz="6" w:space="0" w:color="auto"/>
              <w:right w:val="single" w:sz="4" w:space="0" w:color="auto"/>
            </w:tcBorders>
            <w:shd w:val="clear" w:color="auto" w:fill="auto"/>
            <w:noWrap/>
            <w:vAlign w:val="bottom"/>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16 500</w:t>
            </w:r>
          </w:p>
        </w:tc>
        <w:tc>
          <w:tcPr>
            <w:tcW w:w="1276" w:type="dxa"/>
            <w:tcBorders>
              <w:top w:val="nil"/>
              <w:left w:val="nil"/>
              <w:bottom w:val="double" w:sz="6" w:space="0" w:color="auto"/>
              <w:right w:val="single" w:sz="4" w:space="0" w:color="auto"/>
            </w:tcBorders>
            <w:shd w:val="clear" w:color="auto" w:fill="auto"/>
            <w:noWrap/>
            <w:vAlign w:val="bottom"/>
            <w:hideMark/>
          </w:tcPr>
          <w:p w:rsidR="003F5388" w:rsidRPr="006F3CAA" w:rsidRDefault="003F5388" w:rsidP="00D72A2D">
            <w:pPr>
              <w:spacing w:after="0" w:line="240" w:lineRule="auto"/>
              <w:jc w:val="right"/>
              <w:rPr>
                <w:rFonts w:ascii="Arial" w:hAnsi="Arial" w:cs="Arial"/>
                <w:color w:val="000000"/>
                <w:lang w:eastAsia="hu-HU"/>
              </w:rPr>
            </w:pPr>
            <w:r w:rsidRPr="006F3CAA">
              <w:rPr>
                <w:rFonts w:ascii="Arial" w:hAnsi="Arial" w:cs="Arial"/>
                <w:color w:val="000000"/>
                <w:lang w:eastAsia="hu-HU"/>
              </w:rPr>
              <w:t>165 000</w:t>
            </w:r>
          </w:p>
        </w:tc>
      </w:tr>
      <w:tr w:rsidR="003F5388" w:rsidRPr="006F3CAA" w:rsidTr="00D72A2D">
        <w:trPr>
          <w:trHeight w:val="330"/>
        </w:trPr>
        <w:tc>
          <w:tcPr>
            <w:tcW w:w="1701"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b/>
                <w:bCs/>
                <w:color w:val="000000"/>
                <w:lang w:eastAsia="hu-HU"/>
              </w:rPr>
            </w:pPr>
            <w:r w:rsidRPr="006F3CAA">
              <w:rPr>
                <w:rFonts w:ascii="Arial" w:hAnsi="Arial" w:cs="Arial"/>
                <w:b/>
                <w:bCs/>
                <w:color w:val="000000"/>
                <w:lang w:eastAsia="hu-HU"/>
              </w:rPr>
              <w:t>Összesen:</w:t>
            </w:r>
          </w:p>
        </w:tc>
        <w:tc>
          <w:tcPr>
            <w:tcW w:w="1560"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jc w:val="right"/>
              <w:rPr>
                <w:rFonts w:ascii="Arial" w:hAnsi="Arial" w:cs="Arial"/>
                <w:b/>
                <w:bCs/>
                <w:color w:val="000000"/>
                <w:lang w:eastAsia="hu-HU"/>
              </w:rPr>
            </w:pPr>
            <w:r w:rsidRPr="006F3CAA">
              <w:rPr>
                <w:rFonts w:ascii="Arial" w:hAnsi="Arial" w:cs="Arial"/>
                <w:b/>
                <w:bCs/>
                <w:color w:val="000000"/>
                <w:lang w:eastAsia="hu-HU"/>
              </w:rPr>
              <w:t>3127</w:t>
            </w:r>
          </w:p>
        </w:tc>
        <w:tc>
          <w:tcPr>
            <w:tcW w:w="1417"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jc w:val="right"/>
              <w:rPr>
                <w:rFonts w:ascii="Arial" w:hAnsi="Arial" w:cs="Arial"/>
                <w:b/>
                <w:bCs/>
                <w:color w:val="000000"/>
                <w:lang w:eastAsia="hu-HU"/>
              </w:rPr>
            </w:pPr>
          </w:p>
        </w:tc>
        <w:tc>
          <w:tcPr>
            <w:tcW w:w="1134"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lang w:eastAsia="hu-HU"/>
              </w:rPr>
            </w:pPr>
          </w:p>
        </w:tc>
        <w:tc>
          <w:tcPr>
            <w:tcW w:w="1008"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lang w:eastAsia="hu-HU"/>
              </w:rPr>
            </w:pPr>
          </w:p>
        </w:tc>
        <w:tc>
          <w:tcPr>
            <w:tcW w:w="976"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lang w:eastAsia="hu-HU"/>
              </w:rPr>
            </w:pPr>
          </w:p>
        </w:tc>
        <w:tc>
          <w:tcPr>
            <w:tcW w:w="1276"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jc w:val="right"/>
              <w:rPr>
                <w:rFonts w:ascii="Arial" w:hAnsi="Arial" w:cs="Arial"/>
                <w:b/>
                <w:bCs/>
                <w:color w:val="000000"/>
                <w:lang w:eastAsia="hu-HU"/>
              </w:rPr>
            </w:pPr>
            <w:r w:rsidRPr="006F3CAA">
              <w:rPr>
                <w:rFonts w:ascii="Arial" w:hAnsi="Arial" w:cs="Arial"/>
                <w:b/>
                <w:bCs/>
                <w:color w:val="000000"/>
                <w:lang w:eastAsia="hu-HU"/>
              </w:rPr>
              <w:t>58 203 302</w:t>
            </w:r>
          </w:p>
        </w:tc>
      </w:tr>
      <w:tr w:rsidR="003F5388" w:rsidRPr="006F3CAA" w:rsidTr="00D72A2D">
        <w:trPr>
          <w:trHeight w:val="330"/>
        </w:trPr>
        <w:tc>
          <w:tcPr>
            <w:tcW w:w="1701"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jc w:val="right"/>
              <w:rPr>
                <w:rFonts w:ascii="Arial" w:hAnsi="Arial" w:cs="Arial"/>
                <w:b/>
                <w:bCs/>
                <w:color w:val="000000"/>
                <w:lang w:eastAsia="hu-HU"/>
              </w:rPr>
            </w:pPr>
          </w:p>
        </w:tc>
        <w:tc>
          <w:tcPr>
            <w:tcW w:w="1560"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lang w:eastAsia="hu-HU"/>
              </w:rPr>
            </w:pPr>
          </w:p>
        </w:tc>
        <w:tc>
          <w:tcPr>
            <w:tcW w:w="1417"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lang w:eastAsia="hu-HU"/>
              </w:rPr>
            </w:pPr>
          </w:p>
        </w:tc>
        <w:tc>
          <w:tcPr>
            <w:tcW w:w="1134"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lang w:eastAsia="hu-HU"/>
              </w:rPr>
            </w:pPr>
          </w:p>
        </w:tc>
        <w:tc>
          <w:tcPr>
            <w:tcW w:w="1008"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lang w:eastAsia="hu-HU"/>
              </w:rPr>
            </w:pPr>
          </w:p>
        </w:tc>
        <w:tc>
          <w:tcPr>
            <w:tcW w:w="976" w:type="dxa"/>
            <w:tcBorders>
              <w:top w:val="nil"/>
              <w:left w:val="nil"/>
              <w:bottom w:val="double" w:sz="6" w:space="0" w:color="auto"/>
              <w:right w:val="nil"/>
            </w:tcBorders>
            <w:shd w:val="clear" w:color="auto" w:fill="auto"/>
            <w:noWrap/>
            <w:vAlign w:val="bottom"/>
            <w:hideMark/>
          </w:tcPr>
          <w:p w:rsidR="003F5388" w:rsidRPr="006F3CAA" w:rsidRDefault="003F5388" w:rsidP="00D72A2D">
            <w:pPr>
              <w:spacing w:after="0" w:line="240" w:lineRule="auto"/>
              <w:rPr>
                <w:rFonts w:ascii="Arial" w:hAnsi="Arial" w:cs="Arial"/>
                <w:b/>
                <w:bCs/>
                <w:color w:val="000000"/>
                <w:lang w:eastAsia="hu-HU"/>
              </w:rPr>
            </w:pPr>
            <w:r w:rsidRPr="006F3CAA">
              <w:rPr>
                <w:rFonts w:ascii="Arial" w:hAnsi="Arial" w:cs="Arial"/>
                <w:b/>
                <w:bCs/>
                <w:color w:val="000000"/>
                <w:lang w:eastAsia="hu-HU"/>
              </w:rPr>
              <w:t>27 % ÁFA</w:t>
            </w:r>
          </w:p>
        </w:tc>
        <w:tc>
          <w:tcPr>
            <w:tcW w:w="1276" w:type="dxa"/>
            <w:tcBorders>
              <w:top w:val="nil"/>
              <w:left w:val="nil"/>
              <w:bottom w:val="double" w:sz="6" w:space="0" w:color="auto"/>
              <w:right w:val="nil"/>
            </w:tcBorders>
            <w:shd w:val="clear" w:color="auto" w:fill="auto"/>
            <w:noWrap/>
            <w:vAlign w:val="bottom"/>
            <w:hideMark/>
          </w:tcPr>
          <w:p w:rsidR="003F5388" w:rsidRPr="006F3CAA" w:rsidRDefault="003F5388" w:rsidP="00D72A2D">
            <w:pPr>
              <w:spacing w:after="0" w:line="240" w:lineRule="auto"/>
              <w:jc w:val="right"/>
              <w:rPr>
                <w:rFonts w:ascii="Arial" w:hAnsi="Arial" w:cs="Arial"/>
                <w:b/>
                <w:bCs/>
                <w:color w:val="000000"/>
                <w:lang w:eastAsia="hu-HU"/>
              </w:rPr>
            </w:pPr>
            <w:r w:rsidRPr="006F3CAA">
              <w:rPr>
                <w:rFonts w:ascii="Arial" w:hAnsi="Arial" w:cs="Arial"/>
                <w:b/>
                <w:bCs/>
                <w:color w:val="000000"/>
                <w:lang w:eastAsia="hu-HU"/>
              </w:rPr>
              <w:t>15 714 892</w:t>
            </w:r>
          </w:p>
        </w:tc>
      </w:tr>
      <w:tr w:rsidR="003F5388" w:rsidRPr="006F3CAA" w:rsidTr="00D72A2D">
        <w:trPr>
          <w:trHeight w:val="330"/>
        </w:trPr>
        <w:tc>
          <w:tcPr>
            <w:tcW w:w="1701"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jc w:val="right"/>
              <w:rPr>
                <w:rFonts w:ascii="Arial" w:hAnsi="Arial" w:cs="Arial"/>
                <w:b/>
                <w:bCs/>
                <w:color w:val="000000"/>
                <w:lang w:eastAsia="hu-HU"/>
              </w:rPr>
            </w:pPr>
          </w:p>
        </w:tc>
        <w:tc>
          <w:tcPr>
            <w:tcW w:w="1560"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lang w:eastAsia="hu-HU"/>
              </w:rPr>
            </w:pPr>
          </w:p>
        </w:tc>
        <w:tc>
          <w:tcPr>
            <w:tcW w:w="1417"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lang w:eastAsia="hu-HU"/>
              </w:rPr>
            </w:pPr>
          </w:p>
        </w:tc>
        <w:tc>
          <w:tcPr>
            <w:tcW w:w="1134"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lang w:eastAsia="hu-HU"/>
              </w:rPr>
            </w:pPr>
          </w:p>
        </w:tc>
        <w:tc>
          <w:tcPr>
            <w:tcW w:w="1008"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lang w:eastAsia="hu-HU"/>
              </w:rPr>
            </w:pPr>
          </w:p>
        </w:tc>
        <w:tc>
          <w:tcPr>
            <w:tcW w:w="976"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rPr>
                <w:rFonts w:ascii="Arial" w:hAnsi="Arial" w:cs="Arial"/>
                <w:b/>
                <w:bCs/>
                <w:color w:val="000000"/>
                <w:lang w:eastAsia="hu-HU"/>
              </w:rPr>
            </w:pPr>
            <w:r w:rsidRPr="006F3CAA">
              <w:rPr>
                <w:rFonts w:ascii="Arial" w:hAnsi="Arial" w:cs="Arial"/>
                <w:b/>
                <w:bCs/>
                <w:color w:val="000000"/>
                <w:lang w:eastAsia="hu-HU"/>
              </w:rPr>
              <w:t>Bruttó:</w:t>
            </w:r>
          </w:p>
        </w:tc>
        <w:tc>
          <w:tcPr>
            <w:tcW w:w="1276" w:type="dxa"/>
            <w:tcBorders>
              <w:top w:val="nil"/>
              <w:left w:val="nil"/>
              <w:bottom w:val="nil"/>
              <w:right w:val="nil"/>
            </w:tcBorders>
            <w:shd w:val="clear" w:color="auto" w:fill="auto"/>
            <w:noWrap/>
            <w:vAlign w:val="bottom"/>
            <w:hideMark/>
          </w:tcPr>
          <w:p w:rsidR="003F5388" w:rsidRPr="006F3CAA" w:rsidRDefault="003F5388" w:rsidP="00D72A2D">
            <w:pPr>
              <w:spacing w:after="0" w:line="240" w:lineRule="auto"/>
              <w:jc w:val="right"/>
              <w:rPr>
                <w:rFonts w:ascii="Arial" w:hAnsi="Arial" w:cs="Arial"/>
                <w:b/>
                <w:bCs/>
                <w:color w:val="000000"/>
                <w:lang w:eastAsia="hu-HU"/>
              </w:rPr>
            </w:pPr>
            <w:r w:rsidRPr="006F3CAA">
              <w:rPr>
                <w:rFonts w:ascii="Arial" w:hAnsi="Arial" w:cs="Arial"/>
                <w:b/>
                <w:bCs/>
                <w:color w:val="000000"/>
                <w:lang w:eastAsia="hu-HU"/>
              </w:rPr>
              <w:t>73 918 194</w:t>
            </w:r>
          </w:p>
        </w:tc>
      </w:tr>
    </w:tbl>
    <w:p w:rsidR="003F5388" w:rsidRDefault="003F5388" w:rsidP="003F5388">
      <w:pPr>
        <w:rPr>
          <w:rFonts w:ascii="Arial" w:hAnsi="Arial" w:cs="Arial"/>
        </w:rPr>
      </w:pPr>
    </w:p>
    <w:p w:rsidR="003F5388" w:rsidRPr="0037453C" w:rsidRDefault="003F5388" w:rsidP="003F5388">
      <w:pPr>
        <w:spacing w:after="0" w:line="240" w:lineRule="auto"/>
        <w:jc w:val="center"/>
        <w:rPr>
          <w:rFonts w:ascii="Arial" w:hAnsi="Arial" w:cs="Arial"/>
          <w:b/>
          <w:bCs/>
          <w:color w:val="000000"/>
          <w:sz w:val="24"/>
          <w:szCs w:val="24"/>
          <w:lang w:eastAsia="hu-HU"/>
        </w:rPr>
      </w:pPr>
      <w:r w:rsidRPr="0037453C">
        <w:rPr>
          <w:rFonts w:ascii="Arial" w:hAnsi="Arial" w:cs="Arial"/>
          <w:b/>
          <w:bCs/>
          <w:color w:val="000000"/>
          <w:sz w:val="24"/>
          <w:szCs w:val="24"/>
          <w:lang w:eastAsia="hu-HU"/>
        </w:rPr>
        <w:t>Önkormányzati hozzájárulás mértéke 2015.</w:t>
      </w:r>
    </w:p>
    <w:p w:rsidR="003F5388" w:rsidRDefault="003F5388" w:rsidP="003F5388">
      <w:pPr>
        <w:rPr>
          <w:rFonts w:ascii="Arial" w:hAnsi="Arial" w:cs="Arial"/>
        </w:rPr>
      </w:pPr>
    </w:p>
    <w:tbl>
      <w:tblPr>
        <w:tblW w:w="8931" w:type="dxa"/>
        <w:tblCellMar>
          <w:left w:w="70" w:type="dxa"/>
          <w:right w:w="70" w:type="dxa"/>
        </w:tblCellMar>
        <w:tblLook w:val="04A0" w:firstRow="1" w:lastRow="0" w:firstColumn="1" w:lastColumn="0" w:noHBand="0" w:noVBand="1"/>
      </w:tblPr>
      <w:tblGrid>
        <w:gridCol w:w="6946"/>
        <w:gridCol w:w="1985"/>
      </w:tblGrid>
      <w:tr w:rsidR="003F5388" w:rsidRPr="0037453C" w:rsidTr="00D72A2D">
        <w:trPr>
          <w:trHeight w:val="315"/>
        </w:trPr>
        <w:tc>
          <w:tcPr>
            <w:tcW w:w="6946" w:type="dxa"/>
            <w:tcBorders>
              <w:top w:val="nil"/>
              <w:left w:val="nil"/>
              <w:bottom w:val="nil"/>
              <w:right w:val="nil"/>
            </w:tcBorders>
            <w:shd w:val="clear" w:color="auto" w:fill="auto"/>
            <w:noWrap/>
            <w:vAlign w:val="bottom"/>
            <w:hideMark/>
          </w:tcPr>
          <w:p w:rsidR="003F5388" w:rsidRPr="0037453C" w:rsidRDefault="003F5388" w:rsidP="00D72A2D">
            <w:pPr>
              <w:spacing w:after="0" w:line="240" w:lineRule="auto"/>
              <w:rPr>
                <w:rFonts w:ascii="Times New Roman" w:hAnsi="Times New Roman"/>
                <w:sz w:val="24"/>
                <w:szCs w:val="24"/>
                <w:lang w:eastAsia="hu-HU"/>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5388" w:rsidRPr="0037453C" w:rsidRDefault="003F5388" w:rsidP="00D72A2D">
            <w:pPr>
              <w:spacing w:after="0" w:line="240" w:lineRule="auto"/>
              <w:jc w:val="center"/>
              <w:rPr>
                <w:rFonts w:ascii="Arial" w:hAnsi="Arial" w:cs="Arial"/>
                <w:b/>
                <w:bCs/>
                <w:color w:val="000000"/>
                <w:sz w:val="24"/>
                <w:szCs w:val="24"/>
                <w:lang w:eastAsia="hu-HU"/>
              </w:rPr>
            </w:pPr>
            <w:r w:rsidRPr="0037453C">
              <w:rPr>
                <w:rFonts w:ascii="Arial" w:hAnsi="Arial" w:cs="Arial"/>
                <w:b/>
                <w:bCs/>
                <w:color w:val="000000"/>
                <w:sz w:val="24"/>
                <w:szCs w:val="24"/>
                <w:lang w:eastAsia="hu-HU"/>
              </w:rPr>
              <w:t>Ft</w:t>
            </w:r>
          </w:p>
        </w:tc>
      </w:tr>
      <w:tr w:rsidR="003F5388" w:rsidRPr="0037453C" w:rsidTr="00D72A2D">
        <w:trPr>
          <w:trHeight w:val="315"/>
        </w:trPr>
        <w:tc>
          <w:tcPr>
            <w:tcW w:w="69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5388" w:rsidRPr="0037453C" w:rsidRDefault="003F5388" w:rsidP="00D72A2D">
            <w:pPr>
              <w:spacing w:after="0" w:line="240" w:lineRule="auto"/>
              <w:rPr>
                <w:rFonts w:ascii="Arial" w:hAnsi="Arial" w:cs="Arial"/>
                <w:b/>
                <w:bCs/>
                <w:color w:val="000000"/>
                <w:lang w:eastAsia="hu-HU"/>
              </w:rPr>
            </w:pPr>
            <w:r w:rsidRPr="0037453C">
              <w:rPr>
                <w:rFonts w:ascii="Arial" w:hAnsi="Arial" w:cs="Arial"/>
                <w:b/>
                <w:bCs/>
                <w:color w:val="000000"/>
                <w:lang w:eastAsia="hu-HU"/>
              </w:rPr>
              <w:t xml:space="preserve">Lakossági </w:t>
            </w:r>
            <w:proofErr w:type="gramStart"/>
            <w:r w:rsidRPr="0037453C">
              <w:rPr>
                <w:rFonts w:ascii="Arial" w:hAnsi="Arial" w:cs="Arial"/>
                <w:b/>
                <w:bCs/>
                <w:color w:val="000000"/>
                <w:lang w:eastAsia="hu-HU"/>
              </w:rPr>
              <w:t>díjkompenzáció  (</w:t>
            </w:r>
            <w:proofErr w:type="gramEnd"/>
            <w:r w:rsidRPr="0037453C">
              <w:rPr>
                <w:rFonts w:ascii="Arial" w:hAnsi="Arial" w:cs="Arial"/>
                <w:b/>
                <w:bCs/>
                <w:color w:val="000000"/>
                <w:lang w:eastAsia="hu-HU"/>
              </w:rPr>
              <w:t>díjkedvezmények különbözete)</w:t>
            </w:r>
          </w:p>
        </w:tc>
        <w:tc>
          <w:tcPr>
            <w:tcW w:w="1985" w:type="dxa"/>
            <w:tcBorders>
              <w:top w:val="nil"/>
              <w:left w:val="nil"/>
              <w:bottom w:val="single" w:sz="4" w:space="0" w:color="auto"/>
              <w:right w:val="single" w:sz="4" w:space="0" w:color="auto"/>
            </w:tcBorders>
            <w:shd w:val="clear" w:color="auto" w:fill="auto"/>
            <w:noWrap/>
            <w:vAlign w:val="bottom"/>
            <w:hideMark/>
          </w:tcPr>
          <w:p w:rsidR="003F5388" w:rsidRPr="0037453C" w:rsidRDefault="003F5388" w:rsidP="00D72A2D">
            <w:pPr>
              <w:spacing w:after="0" w:line="240" w:lineRule="auto"/>
              <w:jc w:val="right"/>
              <w:rPr>
                <w:rFonts w:ascii="Arial" w:hAnsi="Arial" w:cs="Arial"/>
                <w:color w:val="000000"/>
                <w:lang w:eastAsia="hu-HU"/>
              </w:rPr>
            </w:pPr>
            <w:r w:rsidRPr="0037453C">
              <w:rPr>
                <w:rFonts w:ascii="Arial" w:hAnsi="Arial" w:cs="Arial"/>
                <w:color w:val="000000"/>
                <w:lang w:eastAsia="hu-HU"/>
              </w:rPr>
              <w:t>7 394 000</w:t>
            </w:r>
          </w:p>
        </w:tc>
      </w:tr>
      <w:tr w:rsidR="003F5388" w:rsidRPr="0037453C" w:rsidTr="00D72A2D">
        <w:trPr>
          <w:trHeight w:val="315"/>
        </w:trPr>
        <w:tc>
          <w:tcPr>
            <w:tcW w:w="6946" w:type="dxa"/>
            <w:tcBorders>
              <w:top w:val="nil"/>
              <w:left w:val="single" w:sz="4" w:space="0" w:color="auto"/>
              <w:bottom w:val="single" w:sz="4" w:space="0" w:color="auto"/>
              <w:right w:val="single" w:sz="4" w:space="0" w:color="auto"/>
            </w:tcBorders>
            <w:shd w:val="clear" w:color="auto" w:fill="auto"/>
            <w:noWrap/>
            <w:vAlign w:val="bottom"/>
            <w:hideMark/>
          </w:tcPr>
          <w:p w:rsidR="003F5388" w:rsidRPr="0037453C" w:rsidRDefault="003F5388" w:rsidP="00D72A2D">
            <w:pPr>
              <w:spacing w:after="0" w:line="240" w:lineRule="auto"/>
              <w:rPr>
                <w:rFonts w:ascii="Arial" w:hAnsi="Arial" w:cs="Arial"/>
                <w:b/>
                <w:bCs/>
                <w:color w:val="000000"/>
                <w:lang w:eastAsia="hu-HU"/>
              </w:rPr>
            </w:pPr>
            <w:r w:rsidRPr="0037453C">
              <w:rPr>
                <w:rFonts w:ascii="Arial" w:hAnsi="Arial" w:cs="Arial"/>
                <w:b/>
                <w:bCs/>
                <w:color w:val="000000"/>
                <w:lang w:eastAsia="hu-HU"/>
              </w:rPr>
              <w:t>A tv-ben megengedett 4,2 %-os elmaradt díjemelés díjkompenzációja</w:t>
            </w:r>
          </w:p>
        </w:tc>
        <w:tc>
          <w:tcPr>
            <w:tcW w:w="1985" w:type="dxa"/>
            <w:tcBorders>
              <w:top w:val="nil"/>
              <w:left w:val="nil"/>
              <w:bottom w:val="single" w:sz="4" w:space="0" w:color="auto"/>
              <w:right w:val="single" w:sz="4" w:space="0" w:color="auto"/>
            </w:tcBorders>
            <w:shd w:val="clear" w:color="auto" w:fill="auto"/>
            <w:noWrap/>
            <w:vAlign w:val="bottom"/>
            <w:hideMark/>
          </w:tcPr>
          <w:p w:rsidR="003F5388" w:rsidRPr="0037453C" w:rsidRDefault="003F5388" w:rsidP="00D72A2D">
            <w:pPr>
              <w:spacing w:after="0" w:line="240" w:lineRule="auto"/>
              <w:jc w:val="right"/>
              <w:rPr>
                <w:rFonts w:ascii="Arial" w:hAnsi="Arial" w:cs="Arial"/>
                <w:color w:val="000000"/>
                <w:lang w:eastAsia="hu-HU"/>
              </w:rPr>
            </w:pPr>
            <w:r w:rsidRPr="0037453C">
              <w:rPr>
                <w:rFonts w:ascii="Arial" w:hAnsi="Arial" w:cs="Arial"/>
                <w:color w:val="000000"/>
                <w:lang w:eastAsia="hu-HU"/>
              </w:rPr>
              <w:t>2 675 182</w:t>
            </w:r>
          </w:p>
        </w:tc>
      </w:tr>
      <w:tr w:rsidR="003F5388" w:rsidRPr="0037453C" w:rsidTr="00D72A2D">
        <w:trPr>
          <w:trHeight w:val="315"/>
        </w:trPr>
        <w:tc>
          <w:tcPr>
            <w:tcW w:w="6946" w:type="dxa"/>
            <w:tcBorders>
              <w:top w:val="nil"/>
              <w:left w:val="single" w:sz="4" w:space="0" w:color="auto"/>
              <w:bottom w:val="single" w:sz="4" w:space="0" w:color="auto"/>
              <w:right w:val="single" w:sz="4" w:space="0" w:color="auto"/>
            </w:tcBorders>
            <w:shd w:val="clear" w:color="auto" w:fill="auto"/>
            <w:noWrap/>
            <w:vAlign w:val="bottom"/>
            <w:hideMark/>
          </w:tcPr>
          <w:p w:rsidR="003F5388" w:rsidRPr="0037453C" w:rsidRDefault="003F5388" w:rsidP="00D72A2D">
            <w:pPr>
              <w:spacing w:after="0" w:line="240" w:lineRule="auto"/>
              <w:rPr>
                <w:rFonts w:ascii="Arial" w:hAnsi="Arial" w:cs="Arial"/>
                <w:b/>
                <w:bCs/>
                <w:color w:val="000000"/>
                <w:lang w:eastAsia="hu-HU"/>
              </w:rPr>
            </w:pPr>
            <w:r w:rsidRPr="0037453C">
              <w:rPr>
                <w:rFonts w:ascii="Arial" w:hAnsi="Arial" w:cs="Arial"/>
                <w:b/>
                <w:bCs/>
                <w:color w:val="000000"/>
                <w:lang w:eastAsia="hu-HU"/>
              </w:rPr>
              <w:t>Felügyeleti díj (központi díj Országos Hulladék Ügynökség)</w:t>
            </w:r>
          </w:p>
        </w:tc>
        <w:tc>
          <w:tcPr>
            <w:tcW w:w="1985" w:type="dxa"/>
            <w:tcBorders>
              <w:top w:val="nil"/>
              <w:left w:val="nil"/>
              <w:bottom w:val="single" w:sz="4" w:space="0" w:color="auto"/>
              <w:right w:val="single" w:sz="4" w:space="0" w:color="auto"/>
            </w:tcBorders>
            <w:shd w:val="clear" w:color="auto" w:fill="auto"/>
            <w:noWrap/>
            <w:vAlign w:val="bottom"/>
            <w:hideMark/>
          </w:tcPr>
          <w:p w:rsidR="003F5388" w:rsidRPr="0037453C" w:rsidRDefault="003F5388" w:rsidP="00D72A2D">
            <w:pPr>
              <w:spacing w:after="0" w:line="240" w:lineRule="auto"/>
              <w:jc w:val="right"/>
              <w:rPr>
                <w:rFonts w:ascii="Arial" w:hAnsi="Arial" w:cs="Arial"/>
                <w:color w:val="000000"/>
                <w:lang w:eastAsia="hu-HU"/>
              </w:rPr>
            </w:pPr>
            <w:r w:rsidRPr="0037453C">
              <w:rPr>
                <w:rFonts w:ascii="Arial" w:hAnsi="Arial" w:cs="Arial"/>
                <w:color w:val="000000"/>
                <w:lang w:eastAsia="hu-HU"/>
              </w:rPr>
              <w:t>638 900</w:t>
            </w:r>
          </w:p>
        </w:tc>
      </w:tr>
      <w:tr w:rsidR="003F5388" w:rsidRPr="0037453C" w:rsidTr="00D72A2D">
        <w:trPr>
          <w:trHeight w:val="330"/>
        </w:trPr>
        <w:tc>
          <w:tcPr>
            <w:tcW w:w="6946" w:type="dxa"/>
            <w:tcBorders>
              <w:top w:val="nil"/>
              <w:left w:val="single" w:sz="4" w:space="0" w:color="auto"/>
              <w:bottom w:val="double" w:sz="6" w:space="0" w:color="auto"/>
              <w:right w:val="single" w:sz="4" w:space="0" w:color="auto"/>
            </w:tcBorders>
            <w:shd w:val="clear" w:color="auto" w:fill="auto"/>
            <w:noWrap/>
            <w:vAlign w:val="bottom"/>
            <w:hideMark/>
          </w:tcPr>
          <w:p w:rsidR="003F5388" w:rsidRPr="0037453C" w:rsidRDefault="003F5388" w:rsidP="00D72A2D">
            <w:pPr>
              <w:spacing w:after="0" w:line="240" w:lineRule="auto"/>
              <w:rPr>
                <w:rFonts w:ascii="Arial" w:hAnsi="Arial" w:cs="Arial"/>
                <w:b/>
                <w:bCs/>
                <w:color w:val="000000"/>
                <w:lang w:eastAsia="hu-HU"/>
              </w:rPr>
            </w:pPr>
            <w:r w:rsidRPr="0037453C">
              <w:rPr>
                <w:rFonts w:ascii="Arial" w:hAnsi="Arial" w:cs="Arial"/>
                <w:b/>
                <w:bCs/>
                <w:color w:val="000000"/>
                <w:lang w:eastAsia="hu-HU"/>
              </w:rPr>
              <w:t>Lerakási illeték (deponálási díj a nem hasznosítható hulladékra)</w:t>
            </w:r>
          </w:p>
        </w:tc>
        <w:tc>
          <w:tcPr>
            <w:tcW w:w="1985" w:type="dxa"/>
            <w:tcBorders>
              <w:top w:val="nil"/>
              <w:left w:val="nil"/>
              <w:bottom w:val="double" w:sz="6" w:space="0" w:color="auto"/>
              <w:right w:val="single" w:sz="4" w:space="0" w:color="auto"/>
            </w:tcBorders>
            <w:shd w:val="clear" w:color="auto" w:fill="auto"/>
            <w:noWrap/>
            <w:vAlign w:val="bottom"/>
            <w:hideMark/>
          </w:tcPr>
          <w:p w:rsidR="003F5388" w:rsidRPr="0037453C" w:rsidRDefault="003F5388" w:rsidP="00D72A2D">
            <w:pPr>
              <w:spacing w:after="0" w:line="240" w:lineRule="auto"/>
              <w:jc w:val="right"/>
              <w:rPr>
                <w:rFonts w:ascii="Arial" w:hAnsi="Arial" w:cs="Arial"/>
                <w:color w:val="000000"/>
                <w:lang w:eastAsia="hu-HU"/>
              </w:rPr>
            </w:pPr>
            <w:r w:rsidRPr="0037453C">
              <w:rPr>
                <w:rFonts w:ascii="Arial" w:hAnsi="Arial" w:cs="Arial"/>
                <w:color w:val="000000"/>
                <w:lang w:eastAsia="hu-HU"/>
              </w:rPr>
              <w:t>9 500 000</w:t>
            </w:r>
          </w:p>
        </w:tc>
      </w:tr>
      <w:tr w:rsidR="003F5388" w:rsidRPr="0037453C" w:rsidTr="00D72A2D">
        <w:trPr>
          <w:trHeight w:val="330"/>
        </w:trPr>
        <w:tc>
          <w:tcPr>
            <w:tcW w:w="6946" w:type="dxa"/>
            <w:tcBorders>
              <w:top w:val="nil"/>
              <w:left w:val="nil"/>
              <w:bottom w:val="nil"/>
              <w:right w:val="nil"/>
            </w:tcBorders>
            <w:shd w:val="clear" w:color="auto" w:fill="auto"/>
            <w:noWrap/>
            <w:vAlign w:val="bottom"/>
            <w:hideMark/>
          </w:tcPr>
          <w:p w:rsidR="003F5388" w:rsidRPr="0037453C" w:rsidRDefault="003F5388" w:rsidP="00D72A2D">
            <w:pPr>
              <w:spacing w:after="0" w:line="240" w:lineRule="auto"/>
              <w:rPr>
                <w:rFonts w:ascii="Arial" w:hAnsi="Arial" w:cs="Arial"/>
                <w:b/>
                <w:bCs/>
                <w:color w:val="000000"/>
                <w:lang w:eastAsia="hu-HU"/>
              </w:rPr>
            </w:pPr>
            <w:r w:rsidRPr="0037453C">
              <w:rPr>
                <w:rFonts w:ascii="Arial" w:hAnsi="Arial" w:cs="Arial"/>
                <w:b/>
                <w:bCs/>
                <w:color w:val="000000"/>
                <w:lang w:eastAsia="hu-HU"/>
              </w:rPr>
              <w:t>Önkormányzati díjfizetés mértéke 2015.</w:t>
            </w:r>
          </w:p>
        </w:tc>
        <w:tc>
          <w:tcPr>
            <w:tcW w:w="1985" w:type="dxa"/>
            <w:tcBorders>
              <w:top w:val="nil"/>
              <w:left w:val="nil"/>
              <w:bottom w:val="nil"/>
              <w:right w:val="nil"/>
            </w:tcBorders>
            <w:shd w:val="clear" w:color="auto" w:fill="auto"/>
            <w:noWrap/>
            <w:vAlign w:val="bottom"/>
            <w:hideMark/>
          </w:tcPr>
          <w:p w:rsidR="003F5388" w:rsidRPr="0037453C" w:rsidRDefault="003F5388" w:rsidP="00D72A2D">
            <w:pPr>
              <w:spacing w:after="0" w:line="240" w:lineRule="auto"/>
              <w:jc w:val="right"/>
              <w:rPr>
                <w:rFonts w:ascii="Arial" w:hAnsi="Arial" w:cs="Arial"/>
                <w:b/>
                <w:bCs/>
                <w:color w:val="000000"/>
                <w:lang w:eastAsia="hu-HU"/>
              </w:rPr>
            </w:pPr>
            <w:r w:rsidRPr="0037453C">
              <w:rPr>
                <w:rFonts w:ascii="Arial" w:hAnsi="Arial" w:cs="Arial"/>
                <w:b/>
                <w:bCs/>
                <w:color w:val="000000"/>
                <w:lang w:eastAsia="hu-HU"/>
              </w:rPr>
              <w:t>20 208 082</w:t>
            </w:r>
          </w:p>
        </w:tc>
      </w:tr>
      <w:tr w:rsidR="003F5388" w:rsidRPr="0037453C" w:rsidTr="00D72A2D">
        <w:trPr>
          <w:trHeight w:val="330"/>
        </w:trPr>
        <w:tc>
          <w:tcPr>
            <w:tcW w:w="6946" w:type="dxa"/>
            <w:tcBorders>
              <w:top w:val="nil"/>
              <w:left w:val="nil"/>
              <w:bottom w:val="nil"/>
              <w:right w:val="nil"/>
            </w:tcBorders>
            <w:shd w:val="clear" w:color="auto" w:fill="auto"/>
            <w:noWrap/>
            <w:vAlign w:val="bottom"/>
            <w:hideMark/>
          </w:tcPr>
          <w:p w:rsidR="003F5388" w:rsidRPr="0037453C" w:rsidRDefault="003F5388" w:rsidP="00D72A2D">
            <w:pPr>
              <w:spacing w:after="0" w:line="240" w:lineRule="auto"/>
              <w:jc w:val="right"/>
              <w:rPr>
                <w:rFonts w:ascii="Arial" w:hAnsi="Arial" w:cs="Arial"/>
                <w:b/>
                <w:bCs/>
                <w:color w:val="000000"/>
                <w:lang w:eastAsia="hu-HU"/>
              </w:rPr>
            </w:pPr>
            <w:r w:rsidRPr="0037453C">
              <w:rPr>
                <w:rFonts w:ascii="Arial" w:hAnsi="Arial" w:cs="Arial"/>
                <w:b/>
                <w:bCs/>
                <w:color w:val="000000"/>
                <w:lang w:eastAsia="hu-HU"/>
              </w:rPr>
              <w:t>27 % ÁFA</w:t>
            </w:r>
          </w:p>
        </w:tc>
        <w:tc>
          <w:tcPr>
            <w:tcW w:w="1985" w:type="dxa"/>
            <w:tcBorders>
              <w:top w:val="nil"/>
              <w:left w:val="nil"/>
              <w:bottom w:val="double" w:sz="6" w:space="0" w:color="auto"/>
              <w:right w:val="nil"/>
            </w:tcBorders>
            <w:shd w:val="clear" w:color="auto" w:fill="auto"/>
            <w:noWrap/>
            <w:vAlign w:val="bottom"/>
            <w:hideMark/>
          </w:tcPr>
          <w:p w:rsidR="003F5388" w:rsidRPr="0037453C" w:rsidRDefault="003F5388" w:rsidP="00D72A2D">
            <w:pPr>
              <w:spacing w:after="0" w:line="240" w:lineRule="auto"/>
              <w:jc w:val="right"/>
              <w:rPr>
                <w:rFonts w:ascii="Arial" w:hAnsi="Arial" w:cs="Arial"/>
                <w:b/>
                <w:bCs/>
                <w:color w:val="000000"/>
                <w:lang w:eastAsia="hu-HU"/>
              </w:rPr>
            </w:pPr>
            <w:r w:rsidRPr="0037453C">
              <w:rPr>
                <w:rFonts w:ascii="Arial" w:hAnsi="Arial" w:cs="Arial"/>
                <w:b/>
                <w:bCs/>
                <w:color w:val="000000"/>
                <w:lang w:eastAsia="hu-HU"/>
              </w:rPr>
              <w:t>5 456 182</w:t>
            </w:r>
          </w:p>
        </w:tc>
      </w:tr>
      <w:tr w:rsidR="003F5388" w:rsidRPr="0037453C" w:rsidTr="00D72A2D">
        <w:trPr>
          <w:trHeight w:val="330"/>
        </w:trPr>
        <w:tc>
          <w:tcPr>
            <w:tcW w:w="6946" w:type="dxa"/>
            <w:tcBorders>
              <w:top w:val="nil"/>
              <w:left w:val="nil"/>
              <w:bottom w:val="nil"/>
              <w:right w:val="nil"/>
            </w:tcBorders>
            <w:shd w:val="clear" w:color="auto" w:fill="auto"/>
            <w:noWrap/>
            <w:vAlign w:val="bottom"/>
            <w:hideMark/>
          </w:tcPr>
          <w:p w:rsidR="003F5388" w:rsidRPr="0037453C" w:rsidRDefault="003F5388" w:rsidP="00D72A2D">
            <w:pPr>
              <w:spacing w:after="0" w:line="240" w:lineRule="auto"/>
              <w:jc w:val="right"/>
              <w:rPr>
                <w:rFonts w:ascii="Arial" w:hAnsi="Arial" w:cs="Arial"/>
                <w:b/>
                <w:bCs/>
                <w:color w:val="000000"/>
                <w:lang w:eastAsia="hu-HU"/>
              </w:rPr>
            </w:pPr>
            <w:r w:rsidRPr="0037453C">
              <w:rPr>
                <w:rFonts w:ascii="Arial" w:hAnsi="Arial" w:cs="Arial"/>
                <w:b/>
                <w:bCs/>
                <w:color w:val="000000"/>
                <w:lang w:eastAsia="hu-HU"/>
              </w:rPr>
              <w:t>Bruttó:</w:t>
            </w:r>
          </w:p>
        </w:tc>
        <w:tc>
          <w:tcPr>
            <w:tcW w:w="1985" w:type="dxa"/>
            <w:tcBorders>
              <w:top w:val="nil"/>
              <w:left w:val="nil"/>
              <w:bottom w:val="nil"/>
              <w:right w:val="nil"/>
            </w:tcBorders>
            <w:shd w:val="clear" w:color="auto" w:fill="auto"/>
            <w:noWrap/>
            <w:vAlign w:val="bottom"/>
            <w:hideMark/>
          </w:tcPr>
          <w:p w:rsidR="003F5388" w:rsidRPr="0037453C" w:rsidRDefault="003F5388" w:rsidP="00D72A2D">
            <w:pPr>
              <w:spacing w:after="0" w:line="240" w:lineRule="auto"/>
              <w:jc w:val="right"/>
              <w:rPr>
                <w:rFonts w:ascii="Arial" w:hAnsi="Arial" w:cs="Arial"/>
                <w:b/>
                <w:bCs/>
                <w:color w:val="000000"/>
                <w:lang w:eastAsia="hu-HU"/>
              </w:rPr>
            </w:pPr>
            <w:r w:rsidRPr="0037453C">
              <w:rPr>
                <w:rFonts w:ascii="Arial" w:hAnsi="Arial" w:cs="Arial"/>
                <w:b/>
                <w:bCs/>
                <w:color w:val="000000"/>
                <w:lang w:eastAsia="hu-HU"/>
              </w:rPr>
              <w:t>25 664 264</w:t>
            </w:r>
          </w:p>
        </w:tc>
      </w:tr>
    </w:tbl>
    <w:p w:rsidR="003F5388" w:rsidRPr="006F3CAA" w:rsidRDefault="003F5388" w:rsidP="003F5388">
      <w:pPr>
        <w:rPr>
          <w:rFonts w:ascii="Arial" w:hAnsi="Arial" w:cs="Arial"/>
        </w:rPr>
      </w:pPr>
    </w:p>
    <w:p w:rsidR="003F5388" w:rsidRDefault="003F5388" w:rsidP="003F5388">
      <w:pPr>
        <w:jc w:val="both"/>
        <w:rPr>
          <w:rFonts w:ascii="Arial" w:hAnsi="Arial" w:cs="Arial"/>
        </w:rPr>
      </w:pPr>
      <w:r>
        <w:rPr>
          <w:rFonts w:ascii="Arial" w:hAnsi="Arial" w:cs="Arial"/>
        </w:rPr>
        <w:t>A kimutatásból látható, hogy az önkormányzat jelentős mértékű, a közszolgáltató prognosztizált lakossági díjbevételének több mint 25%-át díjkompenzációként fizeti meg.</w:t>
      </w:r>
    </w:p>
    <w:p w:rsidR="003F5388" w:rsidRDefault="003F5388" w:rsidP="003F5388">
      <w:pPr>
        <w:jc w:val="both"/>
        <w:rPr>
          <w:rFonts w:ascii="Arial" w:hAnsi="Arial" w:cs="Arial"/>
        </w:rPr>
      </w:pPr>
      <w:r>
        <w:rPr>
          <w:rFonts w:ascii="Arial" w:hAnsi="Arial" w:cs="Arial"/>
        </w:rPr>
        <w:t xml:space="preserve">A várható változások a rendszer átgondolását feltételezik, fel kell tenni a kérdést, hogy mi az a mérték, amit még fel tudunk vállalni, mi </w:t>
      </w:r>
      <w:proofErr w:type="gramStart"/>
      <w:r>
        <w:rPr>
          <w:rFonts w:ascii="Arial" w:hAnsi="Arial" w:cs="Arial"/>
        </w:rPr>
        <w:t>az</w:t>
      </w:r>
      <w:proofErr w:type="gramEnd"/>
      <w:r>
        <w:rPr>
          <w:rFonts w:ascii="Arial" w:hAnsi="Arial" w:cs="Arial"/>
        </w:rPr>
        <w:t xml:space="preserve"> amit az eddig alkalmazott díjfizetési rendben változtatni kell. Alapelv, hogy az önkormányzat ebből a jelentős nagyság</w:t>
      </w:r>
      <w:r w:rsidR="001910BA">
        <w:rPr>
          <w:rFonts w:ascii="Arial" w:hAnsi="Arial" w:cs="Arial"/>
        </w:rPr>
        <w:t>ú</w:t>
      </w:r>
      <w:r>
        <w:rPr>
          <w:rFonts w:ascii="Arial" w:hAnsi="Arial" w:cs="Arial"/>
        </w:rPr>
        <w:t xml:space="preserve"> befizetési kötelezettségből lehetőségei szerint vonuljon ki, ami előrevetíti a lakossági díjkedvezmények újragondolását. Ha az alkalmazott díjkedvezményeket teljesen felhagynánk, abban az esetben </w:t>
      </w:r>
      <w:r w:rsidR="00F20481">
        <w:rPr>
          <w:rFonts w:ascii="Arial" w:hAnsi="Arial" w:cs="Arial"/>
        </w:rPr>
        <w:t>7-8</w:t>
      </w:r>
      <w:r>
        <w:rPr>
          <w:rFonts w:ascii="Arial" w:hAnsi="Arial" w:cs="Arial"/>
        </w:rPr>
        <w:t xml:space="preserve"> millió Ft-os megtakarítást érhetnénk el. A szociális alapú díjkedvezmények megtartása, átdolgozás után azonban továbbra is fenntartandó.</w:t>
      </w:r>
      <w:r w:rsidR="00F20481">
        <w:rPr>
          <w:rFonts w:ascii="Arial" w:hAnsi="Arial" w:cs="Arial"/>
        </w:rPr>
        <w:t xml:space="preserve"> Az adható díjkedvezmények szabályrendszerének kidolgozása ezért feladatként jelentkezik</w:t>
      </w:r>
      <w:r w:rsidR="001B366D">
        <w:rPr>
          <w:rFonts w:ascii="Arial" w:hAnsi="Arial" w:cs="Arial"/>
        </w:rPr>
        <w:t>.</w:t>
      </w:r>
    </w:p>
    <w:p w:rsidR="00D3256E" w:rsidRDefault="00D3256E" w:rsidP="003F5388">
      <w:pPr>
        <w:jc w:val="both"/>
        <w:rPr>
          <w:rFonts w:ascii="Arial" w:hAnsi="Arial" w:cs="Arial"/>
          <w:u w:val="single"/>
        </w:rPr>
      </w:pPr>
    </w:p>
    <w:p w:rsidR="00D3256E" w:rsidRDefault="00D3256E" w:rsidP="003F5388">
      <w:pPr>
        <w:jc w:val="both"/>
        <w:rPr>
          <w:rFonts w:ascii="Arial" w:hAnsi="Arial" w:cs="Arial"/>
          <w:u w:val="single"/>
        </w:rPr>
      </w:pPr>
    </w:p>
    <w:p w:rsidR="00D3256E" w:rsidRDefault="00D3256E" w:rsidP="003F5388">
      <w:pPr>
        <w:jc w:val="both"/>
        <w:rPr>
          <w:rFonts w:ascii="Arial" w:hAnsi="Arial" w:cs="Arial"/>
          <w:u w:val="single"/>
        </w:rPr>
      </w:pPr>
    </w:p>
    <w:p w:rsidR="001B366D" w:rsidRPr="001B366D" w:rsidRDefault="001B366D" w:rsidP="003F5388">
      <w:pPr>
        <w:jc w:val="both"/>
        <w:rPr>
          <w:rFonts w:ascii="Arial" w:hAnsi="Arial" w:cs="Arial"/>
          <w:u w:val="single"/>
        </w:rPr>
      </w:pPr>
      <w:r w:rsidRPr="001B366D">
        <w:rPr>
          <w:rFonts w:ascii="Arial" w:hAnsi="Arial" w:cs="Arial"/>
          <w:u w:val="single"/>
        </w:rPr>
        <w:lastRenderedPageBreak/>
        <w:t>A jelenlegi díjkedvezmények rendszere:</w:t>
      </w:r>
    </w:p>
    <w:p w:rsidR="001B366D" w:rsidRDefault="001B366D" w:rsidP="001B366D">
      <w:pPr>
        <w:numPr>
          <w:ilvl w:val="0"/>
          <w:numId w:val="9"/>
        </w:numPr>
        <w:autoSpaceDE w:val="0"/>
        <w:autoSpaceDN w:val="0"/>
        <w:adjustRightInd w:val="0"/>
        <w:jc w:val="both"/>
        <w:rPr>
          <w:rFonts w:ascii="Arial" w:hAnsi="Arial" w:cs="Arial"/>
          <w:bCs/>
        </w:rPr>
      </w:pPr>
      <w:r w:rsidRPr="00003A92">
        <w:rPr>
          <w:rFonts w:ascii="Arial" w:hAnsi="Arial" w:cs="Arial"/>
          <w:bCs/>
        </w:rPr>
        <w:t>Teljes</w:t>
      </w:r>
      <w:r>
        <w:rPr>
          <w:rFonts w:ascii="Arial" w:hAnsi="Arial" w:cs="Arial"/>
          <w:bCs/>
        </w:rPr>
        <w:t xml:space="preserve"> </w:t>
      </w:r>
      <w:proofErr w:type="gramStart"/>
      <w:r>
        <w:rPr>
          <w:rFonts w:ascii="Arial" w:hAnsi="Arial" w:cs="Arial"/>
          <w:bCs/>
        </w:rPr>
        <w:t xml:space="preserve">díjmentesség </w:t>
      </w:r>
      <w:r w:rsidRPr="00003A92">
        <w:rPr>
          <w:rFonts w:ascii="Arial" w:hAnsi="Arial" w:cs="Arial"/>
          <w:bCs/>
        </w:rPr>
        <w:t xml:space="preserve"> </w:t>
      </w:r>
      <w:r>
        <w:rPr>
          <w:rFonts w:ascii="Arial" w:hAnsi="Arial" w:cs="Arial"/>
          <w:bCs/>
        </w:rPr>
        <w:t>abban</w:t>
      </w:r>
      <w:proofErr w:type="gramEnd"/>
      <w:r>
        <w:rPr>
          <w:rFonts w:ascii="Arial" w:hAnsi="Arial" w:cs="Arial"/>
          <w:bCs/>
        </w:rPr>
        <w:t xml:space="preserve"> az esetben biztosítható ha:</w:t>
      </w:r>
      <w:r w:rsidRPr="00003A92">
        <w:rPr>
          <w:rFonts w:ascii="Arial" w:hAnsi="Arial" w:cs="Arial"/>
          <w:bCs/>
        </w:rPr>
        <w:t xml:space="preserve"> </w:t>
      </w:r>
    </w:p>
    <w:p w:rsidR="001B366D" w:rsidRDefault="001B366D" w:rsidP="001B366D">
      <w:pPr>
        <w:numPr>
          <w:ilvl w:val="0"/>
          <w:numId w:val="8"/>
        </w:numPr>
        <w:autoSpaceDE w:val="0"/>
        <w:autoSpaceDN w:val="0"/>
        <w:adjustRightInd w:val="0"/>
        <w:spacing w:line="259" w:lineRule="auto"/>
        <w:jc w:val="both"/>
        <w:rPr>
          <w:rFonts w:ascii="Arial" w:hAnsi="Arial" w:cs="Arial"/>
          <w:bCs/>
        </w:rPr>
      </w:pPr>
      <w:r w:rsidRPr="00003A92">
        <w:rPr>
          <w:rFonts w:ascii="Arial" w:hAnsi="Arial" w:cs="Arial"/>
          <w:bCs/>
        </w:rPr>
        <w:t>az ingatlanban életvitelszerűen nem tartózkodik senki,</w:t>
      </w:r>
    </w:p>
    <w:p w:rsidR="001B366D" w:rsidRPr="00003A92" w:rsidRDefault="001B366D" w:rsidP="001B366D">
      <w:pPr>
        <w:numPr>
          <w:ilvl w:val="0"/>
          <w:numId w:val="8"/>
        </w:numPr>
        <w:autoSpaceDE w:val="0"/>
        <w:autoSpaceDN w:val="0"/>
        <w:adjustRightInd w:val="0"/>
        <w:spacing w:line="259" w:lineRule="auto"/>
        <w:jc w:val="both"/>
        <w:rPr>
          <w:rFonts w:ascii="Arial" w:hAnsi="Arial" w:cs="Arial"/>
          <w:bCs/>
        </w:rPr>
      </w:pPr>
      <w:r w:rsidRPr="00003A92">
        <w:rPr>
          <w:rFonts w:ascii="Arial" w:hAnsi="Arial" w:cs="Arial"/>
          <w:bCs/>
        </w:rPr>
        <w:t xml:space="preserve">az ingatlanban vállalkozási, üzleti, szálláshely-szolgáltatási tevékenységet nem </w:t>
      </w:r>
      <w:r>
        <w:rPr>
          <w:rFonts w:ascii="Arial" w:hAnsi="Arial" w:cs="Arial"/>
          <w:bCs/>
        </w:rPr>
        <w:t>nincs</w:t>
      </w:r>
      <w:r w:rsidRPr="00003A92">
        <w:rPr>
          <w:rFonts w:ascii="Arial" w:hAnsi="Arial" w:cs="Arial"/>
          <w:bCs/>
        </w:rPr>
        <w:t xml:space="preserve">, </w:t>
      </w:r>
    </w:p>
    <w:p w:rsidR="001B366D" w:rsidRPr="00003A92" w:rsidRDefault="001B366D" w:rsidP="001B366D">
      <w:pPr>
        <w:numPr>
          <w:ilvl w:val="0"/>
          <w:numId w:val="8"/>
        </w:numPr>
        <w:autoSpaceDE w:val="0"/>
        <w:autoSpaceDN w:val="0"/>
        <w:adjustRightInd w:val="0"/>
        <w:spacing w:line="259" w:lineRule="auto"/>
        <w:jc w:val="both"/>
        <w:rPr>
          <w:rFonts w:ascii="Arial" w:hAnsi="Arial" w:cs="Arial"/>
          <w:bCs/>
        </w:rPr>
      </w:pPr>
      <w:r w:rsidRPr="00003A92">
        <w:rPr>
          <w:rFonts w:ascii="Arial" w:hAnsi="Arial" w:cs="Arial"/>
          <w:bCs/>
        </w:rPr>
        <w:t>a kérelmezőnek nincs települési szilárd hulladék közszolgáltatási díjtartozása.</w:t>
      </w:r>
    </w:p>
    <w:p w:rsidR="001B366D" w:rsidRDefault="001B366D" w:rsidP="001B366D">
      <w:pPr>
        <w:spacing w:after="0"/>
        <w:jc w:val="both"/>
        <w:rPr>
          <w:rFonts w:ascii="Arial" w:hAnsi="Arial" w:cs="Arial"/>
          <w:bCs/>
        </w:rPr>
      </w:pPr>
    </w:p>
    <w:p w:rsidR="001B366D" w:rsidRPr="001B366D" w:rsidRDefault="001B366D" w:rsidP="001B366D">
      <w:pPr>
        <w:pStyle w:val="Listaszerbekezds"/>
        <w:numPr>
          <w:ilvl w:val="0"/>
          <w:numId w:val="9"/>
        </w:numPr>
        <w:spacing w:after="0"/>
        <w:jc w:val="both"/>
        <w:rPr>
          <w:rFonts w:ascii="Arial" w:hAnsi="Arial" w:cs="Arial"/>
          <w:bCs/>
        </w:rPr>
      </w:pPr>
      <w:r w:rsidRPr="001B366D">
        <w:rPr>
          <w:rFonts w:ascii="Arial" w:hAnsi="Arial" w:cs="Arial"/>
          <w:bCs/>
        </w:rPr>
        <w:t>A közszolgáltatással érintett ingatlanban, lakóhellyel rendelkező ingatlantulajdonos magánszemély kérelme alapján, az egyébként irányadó közszolgáltatási díj 50 %-ának megfelelő kedvezmény igénybevételére van lehetőség több feltétel teljesülése mellett.</w:t>
      </w:r>
    </w:p>
    <w:p w:rsidR="001B366D" w:rsidRDefault="001B366D" w:rsidP="001B366D">
      <w:pPr>
        <w:spacing w:after="0"/>
        <w:ind w:firstLine="708"/>
        <w:jc w:val="both"/>
        <w:rPr>
          <w:rFonts w:ascii="Arial" w:hAnsi="Arial" w:cs="Arial"/>
          <w:bCs/>
        </w:rPr>
      </w:pPr>
      <w:r>
        <w:rPr>
          <w:rFonts w:ascii="Arial" w:hAnsi="Arial" w:cs="Arial"/>
          <w:bCs/>
        </w:rPr>
        <w:t>Ezek:</w:t>
      </w:r>
    </w:p>
    <w:p w:rsidR="001B366D" w:rsidRDefault="001B366D" w:rsidP="001B366D">
      <w:pPr>
        <w:pStyle w:val="Listaszerbekezds"/>
        <w:numPr>
          <w:ilvl w:val="0"/>
          <w:numId w:val="7"/>
        </w:numPr>
        <w:spacing w:after="160" w:line="259" w:lineRule="auto"/>
        <w:jc w:val="both"/>
        <w:rPr>
          <w:rFonts w:ascii="Arial" w:hAnsi="Arial" w:cs="Arial"/>
          <w:bCs/>
        </w:rPr>
      </w:pPr>
      <w:r w:rsidRPr="00003A92">
        <w:rPr>
          <w:rFonts w:ascii="Arial" w:hAnsi="Arial" w:cs="Arial"/>
          <w:bCs/>
        </w:rPr>
        <w:t>egyedül élő kérelmező esetében az öregségi nyugdíj mindenkori legkisebb összegének a 260%-át, nem egyedül élő kérelmező esetében a kérelmező és a vele egy háztartásban élők egy főre jutó havi családi jövedelme nem haladja meg az öregségi nyugdíj mindenkori legkisebb összegének a 200%-át</w:t>
      </w:r>
      <w:r>
        <w:rPr>
          <w:rFonts w:ascii="Arial" w:hAnsi="Arial" w:cs="Arial"/>
          <w:bCs/>
        </w:rPr>
        <w:t>,</w:t>
      </w:r>
    </w:p>
    <w:p w:rsidR="001B366D" w:rsidRDefault="001B366D" w:rsidP="001B366D">
      <w:pPr>
        <w:pStyle w:val="Listaszerbekezds"/>
        <w:numPr>
          <w:ilvl w:val="0"/>
          <w:numId w:val="7"/>
        </w:numPr>
        <w:spacing w:after="160" w:line="259" w:lineRule="auto"/>
        <w:jc w:val="both"/>
        <w:rPr>
          <w:rFonts w:ascii="Arial" w:hAnsi="Arial" w:cs="Arial"/>
          <w:bCs/>
        </w:rPr>
      </w:pPr>
      <w:r w:rsidRPr="00003A92">
        <w:rPr>
          <w:rFonts w:ascii="Arial" w:hAnsi="Arial" w:cs="Arial"/>
          <w:bCs/>
        </w:rPr>
        <w:t>nincs települési szilárd hulladék közszolgáltatási díjtartozás</w:t>
      </w:r>
      <w:r>
        <w:rPr>
          <w:rFonts w:ascii="Arial" w:hAnsi="Arial" w:cs="Arial"/>
          <w:bCs/>
        </w:rPr>
        <w:t>,</w:t>
      </w:r>
    </w:p>
    <w:p w:rsidR="001B366D" w:rsidRDefault="001B366D" w:rsidP="001B366D">
      <w:pPr>
        <w:pStyle w:val="Listaszerbekezds"/>
        <w:numPr>
          <w:ilvl w:val="0"/>
          <w:numId w:val="7"/>
        </w:numPr>
        <w:spacing w:after="160" w:line="259" w:lineRule="auto"/>
        <w:jc w:val="both"/>
        <w:rPr>
          <w:rFonts w:ascii="Arial" w:hAnsi="Arial" w:cs="Arial"/>
          <w:bCs/>
        </w:rPr>
      </w:pPr>
      <w:r>
        <w:rPr>
          <w:rFonts w:ascii="Arial" w:hAnsi="Arial" w:cs="Arial"/>
          <w:bCs/>
        </w:rPr>
        <w:t xml:space="preserve">az </w:t>
      </w:r>
      <w:r w:rsidRPr="00003A92">
        <w:rPr>
          <w:rFonts w:ascii="Arial" w:hAnsi="Arial" w:cs="Arial"/>
          <w:bCs/>
        </w:rPr>
        <w:t>ingatlanban (lakásban) vállalkozási, üzleti (szálláshely-szolgáltatási) tevékenység nem folyik</w:t>
      </w:r>
      <w:r>
        <w:rPr>
          <w:rFonts w:ascii="Arial" w:hAnsi="Arial" w:cs="Arial"/>
          <w:bCs/>
        </w:rPr>
        <w:t>.</w:t>
      </w:r>
    </w:p>
    <w:p w:rsidR="001B366D" w:rsidRDefault="001B366D" w:rsidP="003F5388">
      <w:pPr>
        <w:jc w:val="both"/>
        <w:rPr>
          <w:rFonts w:ascii="Arial" w:hAnsi="Arial" w:cs="Arial"/>
        </w:rPr>
      </w:pPr>
      <w:r>
        <w:rPr>
          <w:rFonts w:ascii="Arial" w:hAnsi="Arial" w:cs="Arial"/>
        </w:rPr>
        <w:t xml:space="preserve">Ezek azok a díjkedvezmények, melyeket a tényleges ürítési </w:t>
      </w:r>
      <w:r w:rsidR="00B35AD9">
        <w:rPr>
          <w:rFonts w:ascii="Arial" w:hAnsi="Arial" w:cs="Arial"/>
        </w:rPr>
        <w:t>díj és</w:t>
      </w:r>
      <w:r>
        <w:rPr>
          <w:rFonts w:ascii="Arial" w:hAnsi="Arial" w:cs="Arial"/>
        </w:rPr>
        <w:t xml:space="preserve"> a kedvezmény különbözeteként az önkormányzat megfizet</w:t>
      </w:r>
      <w:r w:rsidR="00B35AD9">
        <w:rPr>
          <w:rFonts w:ascii="Arial" w:hAnsi="Arial" w:cs="Arial"/>
        </w:rPr>
        <w:t xml:space="preserve"> (nettó 7.394.000.-, ami bruttó 9.390.380.- Ft)</w:t>
      </w:r>
      <w:r>
        <w:rPr>
          <w:rFonts w:ascii="Arial" w:hAnsi="Arial" w:cs="Arial"/>
        </w:rPr>
        <w:t>.</w:t>
      </w:r>
    </w:p>
    <w:p w:rsidR="001B366D" w:rsidRDefault="001B366D" w:rsidP="003F5388">
      <w:pPr>
        <w:jc w:val="both"/>
        <w:rPr>
          <w:rFonts w:ascii="Arial" w:hAnsi="Arial" w:cs="Arial"/>
        </w:rPr>
      </w:pPr>
      <w:r>
        <w:rPr>
          <w:rFonts w:ascii="Arial" w:hAnsi="Arial" w:cs="Arial"/>
        </w:rPr>
        <w:t>A törvényi szabályozásban kötelezően alkalmazandó az időleges</w:t>
      </w:r>
      <w:r w:rsidR="00397588">
        <w:rPr>
          <w:rFonts w:ascii="Arial" w:hAnsi="Arial" w:cs="Arial"/>
        </w:rPr>
        <w:t>en használt ingatlanokra megállapított díj</w:t>
      </w:r>
      <w:r w:rsidR="00AF0E10">
        <w:rPr>
          <w:rFonts w:ascii="Arial" w:hAnsi="Arial" w:cs="Arial"/>
        </w:rPr>
        <w:t xml:space="preserve">, ez azt jelenti, hogy Hévízen ezen ingatlanok esetében kilenc havi használati időszakra kell közszolgáltatási díjat </w:t>
      </w:r>
      <w:r w:rsidR="006E666D">
        <w:rPr>
          <w:rFonts w:ascii="Arial" w:hAnsi="Arial" w:cs="Arial"/>
        </w:rPr>
        <w:t>kell meg</w:t>
      </w:r>
      <w:r w:rsidR="00AF0E10">
        <w:rPr>
          <w:rFonts w:ascii="Arial" w:hAnsi="Arial" w:cs="Arial"/>
        </w:rPr>
        <w:t xml:space="preserve">fizetni, egy negyedév </w:t>
      </w:r>
      <w:r w:rsidR="006E666D">
        <w:rPr>
          <w:rFonts w:ascii="Arial" w:hAnsi="Arial" w:cs="Arial"/>
        </w:rPr>
        <w:t xml:space="preserve">pedig </w:t>
      </w:r>
      <w:r w:rsidR="00AF0E10">
        <w:rPr>
          <w:rFonts w:ascii="Arial" w:hAnsi="Arial" w:cs="Arial"/>
        </w:rPr>
        <w:t>ingyenes.</w:t>
      </w:r>
    </w:p>
    <w:p w:rsidR="007E6572" w:rsidRDefault="007E6572" w:rsidP="003F5388">
      <w:pPr>
        <w:jc w:val="both"/>
        <w:rPr>
          <w:rFonts w:ascii="Arial" w:hAnsi="Arial" w:cs="Arial"/>
        </w:rPr>
      </w:pPr>
      <w:r>
        <w:rPr>
          <w:rFonts w:ascii="Arial" w:hAnsi="Arial" w:cs="Arial"/>
        </w:rPr>
        <w:t xml:space="preserve">A helyi díjkedvezmény szabályrendszer módosításával, a csökkenő díjkompenzációból adódóan az önkormányzat csökkentheti kiadásait, melynek mértékét most megmondani, nem </w:t>
      </w:r>
      <w:proofErr w:type="gramStart"/>
      <w:r>
        <w:rPr>
          <w:rFonts w:ascii="Arial" w:hAnsi="Arial" w:cs="Arial"/>
        </w:rPr>
        <w:t>lehet</w:t>
      </w:r>
      <w:proofErr w:type="gramEnd"/>
      <w:r>
        <w:rPr>
          <w:rFonts w:ascii="Arial" w:hAnsi="Arial" w:cs="Arial"/>
        </w:rPr>
        <w:t xml:space="preserve"> hiszen sok összetevő változásának együtthatójaként fog az megjelenni, de várhatóan összességében az eddigi 25 milliós nagyságrendű önkormányzati hozzájárulás jelentősen csökkenni fog. </w:t>
      </w:r>
    </w:p>
    <w:p w:rsidR="003F5388" w:rsidRDefault="003F5388" w:rsidP="003F5388">
      <w:pPr>
        <w:jc w:val="both"/>
        <w:rPr>
          <w:rFonts w:ascii="Arial" w:hAnsi="Arial" w:cs="Arial"/>
        </w:rPr>
      </w:pPr>
      <w:r>
        <w:rPr>
          <w:rFonts w:ascii="Arial" w:hAnsi="Arial" w:cs="Arial"/>
        </w:rPr>
        <w:t>Mindenképen átgondolásra javasolt a Hévízen alkalmazott évi 126 ürítési nap</w:t>
      </w:r>
      <w:r w:rsidR="00397588">
        <w:rPr>
          <w:rFonts w:ascii="Arial" w:hAnsi="Arial" w:cs="Arial"/>
        </w:rPr>
        <w:t xml:space="preserve"> rendszerének</w:t>
      </w:r>
      <w:r>
        <w:rPr>
          <w:rFonts w:ascii="Arial" w:hAnsi="Arial" w:cs="Arial"/>
        </w:rPr>
        <w:t xml:space="preserve"> </w:t>
      </w:r>
      <w:r w:rsidR="00397588">
        <w:rPr>
          <w:rFonts w:ascii="Arial" w:hAnsi="Arial" w:cs="Arial"/>
        </w:rPr>
        <w:t>további fenntartása</w:t>
      </w:r>
      <w:r w:rsidR="001910BA">
        <w:rPr>
          <w:rFonts w:ascii="Arial" w:hAnsi="Arial" w:cs="Arial"/>
        </w:rPr>
        <w:t>.</w:t>
      </w:r>
      <w:r>
        <w:rPr>
          <w:rFonts w:ascii="Arial" w:hAnsi="Arial" w:cs="Arial"/>
        </w:rPr>
        <w:t xml:space="preserve"> Az országos településrendezési és építési követelményekről szóló 253/1997. (XII.20,) Korm. rendelet 10. § (2) bekezdésének 1. és 2. pontja szerint nagy városias és kisvárosias lakóterületen hetente legalább kétszer, egyéb lakóterületen hetente legalább egyszer, illetve szükség szerint nagyobb gyakorisággal el kell szállítani a bomló szerves anyagot tartalmazó hulladékot. Ha a heti két szállítási nappal számolunk, akkor ez Hévízen évi 104 alkalmat jelentene az eddigi 126 alkalomhoz képest.</w:t>
      </w:r>
      <w:r w:rsidR="002D31B6">
        <w:rPr>
          <w:rFonts w:ascii="Arial" w:hAnsi="Arial" w:cs="Arial"/>
        </w:rPr>
        <w:t xml:space="preserve"> A központi rendeleti szabályozás figyelembevételével a jövőben ezért Hévízen megfontolandó a heti kétszeri, évi 104 alkalomra való átállás. Az hogy melyik napokon lenne a szállítás az a szolgáltató tapasztalatainak figyelembevételével meghatározható, de az eddigi gyakorlatnak </w:t>
      </w:r>
      <w:r w:rsidR="00A06370">
        <w:rPr>
          <w:rFonts w:ascii="Arial" w:hAnsi="Arial" w:cs="Arial"/>
        </w:rPr>
        <w:t xml:space="preserve">megfelelően a hatályos helyi szabályozás szerint január 1-április 30 időszak szerinti </w:t>
      </w:r>
      <w:r w:rsidR="002D31B6">
        <w:rPr>
          <w:rFonts w:ascii="Arial" w:hAnsi="Arial" w:cs="Arial"/>
        </w:rPr>
        <w:t>heti kétszeri szállítási napokat a kedd és péntek napokra lehetne meghatározni.</w:t>
      </w:r>
    </w:p>
    <w:p w:rsidR="003F5388" w:rsidRDefault="003F5388" w:rsidP="003F5388">
      <w:pPr>
        <w:jc w:val="both"/>
        <w:rPr>
          <w:rFonts w:ascii="Arial" w:hAnsi="Arial" w:cs="Arial"/>
        </w:rPr>
      </w:pPr>
      <w:r>
        <w:rPr>
          <w:rFonts w:ascii="Arial" w:hAnsi="Arial" w:cs="Arial"/>
        </w:rPr>
        <w:t xml:space="preserve">A jövőt tekintve a városban alkalmazott a közszolgáltatóra kötelezettséget jelentő „mindent visz” elv felhagyása is megfontolandó, hiszen ha a törvény szelleme szerint a szennyező </w:t>
      </w:r>
      <w:proofErr w:type="gramStart"/>
      <w:r>
        <w:rPr>
          <w:rFonts w:ascii="Arial" w:hAnsi="Arial" w:cs="Arial"/>
        </w:rPr>
        <w:t>fizet</w:t>
      </w:r>
      <w:proofErr w:type="gramEnd"/>
      <w:r>
        <w:rPr>
          <w:rFonts w:ascii="Arial" w:hAnsi="Arial" w:cs="Arial"/>
        </w:rPr>
        <w:t xml:space="preserve"> elvet alkalmazzuk, akkor a különböző ingatlankategóriákban kötelezően használandó és a díjfizetés alapját szolgáló edényméret, és edényszám az amit a közszolgáltató köteles a szállítási napokon elvinni, az azon túli mennyiségek szolgáltatási díját pedig a szennyező fizet </w:t>
      </w:r>
      <w:r>
        <w:rPr>
          <w:rFonts w:ascii="Arial" w:hAnsi="Arial" w:cs="Arial"/>
        </w:rPr>
        <w:lastRenderedPageBreak/>
        <w:t>elv alapján annak kell megfizetnie, aki azt ki</w:t>
      </w:r>
      <w:r w:rsidR="001910BA">
        <w:rPr>
          <w:rFonts w:ascii="Arial" w:hAnsi="Arial" w:cs="Arial"/>
        </w:rPr>
        <w:t>helyezte.</w:t>
      </w:r>
      <w:r>
        <w:rPr>
          <w:rFonts w:ascii="Arial" w:hAnsi="Arial" w:cs="Arial"/>
        </w:rPr>
        <w:t xml:space="preserve"> Eddig</w:t>
      </w:r>
      <w:r w:rsidR="001910BA">
        <w:rPr>
          <w:rFonts w:ascii="Arial" w:hAnsi="Arial" w:cs="Arial"/>
        </w:rPr>
        <w:t xml:space="preserve"> a többlet hulladék</w:t>
      </w:r>
      <w:r>
        <w:rPr>
          <w:rFonts w:ascii="Arial" w:hAnsi="Arial" w:cs="Arial"/>
        </w:rPr>
        <w:t xml:space="preserve"> díj</w:t>
      </w:r>
      <w:r w:rsidR="001910BA">
        <w:rPr>
          <w:rFonts w:ascii="Arial" w:hAnsi="Arial" w:cs="Arial"/>
        </w:rPr>
        <w:t>á</w:t>
      </w:r>
      <w:r>
        <w:rPr>
          <w:rFonts w:ascii="Arial" w:hAnsi="Arial" w:cs="Arial"/>
        </w:rPr>
        <w:t xml:space="preserve">t az önkormányzat fizette. Ennek szabályait, feltételrendszerét a kihelyezhető </w:t>
      </w:r>
      <w:proofErr w:type="spellStart"/>
      <w:r>
        <w:rPr>
          <w:rFonts w:ascii="Arial" w:hAnsi="Arial" w:cs="Arial"/>
        </w:rPr>
        <w:t>edényzetet</w:t>
      </w:r>
      <w:proofErr w:type="spellEnd"/>
      <w:r>
        <w:rPr>
          <w:rFonts w:ascii="Arial" w:hAnsi="Arial" w:cs="Arial"/>
        </w:rPr>
        <w:t xml:space="preserve"> (közszolgáltatótól megvásárolt emblémás zsák</w:t>
      </w:r>
      <w:r w:rsidR="00B64DF4">
        <w:rPr>
          <w:rFonts w:ascii="Arial" w:hAnsi="Arial" w:cs="Arial"/>
        </w:rPr>
        <w:t>, ennek díja tartalmazza a szállítást és ártalmatlanítást</w:t>
      </w:r>
      <w:r>
        <w:rPr>
          <w:rFonts w:ascii="Arial" w:hAnsi="Arial" w:cs="Arial"/>
        </w:rPr>
        <w:t>) meg kell határozni. Ez a tétel is csökkenti az önkormányzati díjkompenzáció mértékét.</w:t>
      </w:r>
    </w:p>
    <w:p w:rsidR="003C768A" w:rsidRPr="003B4048" w:rsidRDefault="003C768A" w:rsidP="003F5388">
      <w:pPr>
        <w:jc w:val="both"/>
        <w:rPr>
          <w:rFonts w:ascii="Arial" w:hAnsi="Arial" w:cs="Arial"/>
        </w:rPr>
      </w:pPr>
      <w:r w:rsidRPr="003B4048">
        <w:rPr>
          <w:rFonts w:ascii="Arial" w:hAnsi="Arial" w:cs="Arial"/>
        </w:rPr>
        <w:t xml:space="preserve">A fent leírtakat figyelembe véve becslésünk szerint </w:t>
      </w:r>
      <w:r w:rsidR="003B4048" w:rsidRPr="003B4048">
        <w:rPr>
          <w:rFonts w:ascii="Arial" w:hAnsi="Arial" w:cs="Arial"/>
        </w:rPr>
        <w:t xml:space="preserve">a közszolgáltató éves </w:t>
      </w:r>
      <w:r w:rsidR="00C50274" w:rsidRPr="003B4048">
        <w:rPr>
          <w:rFonts w:ascii="Arial" w:hAnsi="Arial" w:cs="Arial"/>
        </w:rPr>
        <w:t>díjbevétele a</w:t>
      </w:r>
      <w:r w:rsidR="00C50274">
        <w:rPr>
          <w:rFonts w:ascii="Arial" w:hAnsi="Arial" w:cs="Arial"/>
        </w:rPr>
        <w:t xml:space="preserve"> jövőben a </w:t>
      </w:r>
      <w:r w:rsidRPr="003B4048">
        <w:rPr>
          <w:rFonts w:ascii="Arial" w:hAnsi="Arial" w:cs="Arial"/>
        </w:rPr>
        <w:t>csökkenő járatnapok száma</w:t>
      </w:r>
      <w:r w:rsidR="003B4048" w:rsidRPr="003B4048">
        <w:rPr>
          <w:rFonts w:ascii="Arial" w:hAnsi="Arial" w:cs="Arial"/>
        </w:rPr>
        <w:t xml:space="preserve"> miatt</w:t>
      </w:r>
      <w:r w:rsidR="00C50274">
        <w:rPr>
          <w:rFonts w:ascii="Arial" w:hAnsi="Arial" w:cs="Arial"/>
        </w:rPr>
        <w:t xml:space="preserve"> </w:t>
      </w:r>
      <w:r w:rsidR="003B4048" w:rsidRPr="003B4048">
        <w:rPr>
          <w:rFonts w:ascii="Arial" w:hAnsi="Arial" w:cs="Arial"/>
        </w:rPr>
        <w:t>az alábbiak szerint alakulhat</w:t>
      </w:r>
      <w:r w:rsidR="00C50274">
        <w:rPr>
          <w:rFonts w:ascii="Arial" w:hAnsi="Arial" w:cs="Arial"/>
        </w:rPr>
        <w:t xml:space="preserve"> (bázis 2015 évi közszolgáltatói adatok)</w:t>
      </w:r>
      <w:r w:rsidR="003B4048" w:rsidRPr="003B4048">
        <w:rPr>
          <w:rFonts w:ascii="Arial" w:hAnsi="Arial" w:cs="Arial"/>
        </w:rPr>
        <w:t xml:space="preserve">: </w:t>
      </w:r>
    </w:p>
    <w:tbl>
      <w:tblPr>
        <w:tblW w:w="9102" w:type="dxa"/>
        <w:tblInd w:w="-38" w:type="dxa"/>
        <w:tblLayout w:type="fixed"/>
        <w:tblCellMar>
          <w:left w:w="70" w:type="dxa"/>
          <w:right w:w="70" w:type="dxa"/>
        </w:tblCellMar>
        <w:tblLook w:val="0000" w:firstRow="0" w:lastRow="0" w:firstColumn="0" w:lastColumn="0" w:noHBand="0" w:noVBand="0"/>
      </w:tblPr>
      <w:tblGrid>
        <w:gridCol w:w="1731"/>
        <w:gridCol w:w="1134"/>
        <w:gridCol w:w="1134"/>
        <w:gridCol w:w="1276"/>
        <w:gridCol w:w="1134"/>
        <w:gridCol w:w="1134"/>
        <w:gridCol w:w="1559"/>
      </w:tblGrid>
      <w:tr w:rsidR="001811DD" w:rsidTr="003B4048">
        <w:trPr>
          <w:trHeight w:val="590"/>
        </w:trPr>
        <w:tc>
          <w:tcPr>
            <w:tcW w:w="1731"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ingatlan szám</w:t>
            </w:r>
          </w:p>
        </w:tc>
        <w:tc>
          <w:tcPr>
            <w:tcW w:w="1134" w:type="dxa"/>
            <w:tcBorders>
              <w:top w:val="single" w:sz="6" w:space="0" w:color="auto"/>
              <w:left w:val="single" w:sz="6" w:space="0" w:color="auto"/>
              <w:bottom w:val="single" w:sz="6" w:space="0" w:color="auto"/>
              <w:right w:val="single" w:sz="6" w:space="0" w:color="auto"/>
            </w:tcBorders>
          </w:tcPr>
          <w:p w:rsidR="001811DD" w:rsidRPr="003B4048" w:rsidRDefault="001811DD" w:rsidP="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kötelező edény liter</w:t>
            </w:r>
          </w:p>
        </w:tc>
        <w:tc>
          <w:tcPr>
            <w:tcW w:w="1276"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járatnapok száma</w:t>
            </w:r>
          </w:p>
        </w:tc>
        <w:tc>
          <w:tcPr>
            <w:tcW w:w="1134"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díjtétel</w:t>
            </w:r>
          </w:p>
        </w:tc>
        <w:tc>
          <w:tcPr>
            <w:tcW w:w="1134"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díj/</w:t>
            </w:r>
            <w:r w:rsidR="003B4048" w:rsidRPr="003B4048">
              <w:rPr>
                <w:rFonts w:ascii="Arial" w:eastAsiaTheme="minorHAnsi" w:hAnsi="Arial" w:cs="Arial"/>
                <w:b/>
                <w:color w:val="000000"/>
              </w:rPr>
              <w:t xml:space="preserve"> </w:t>
            </w:r>
            <w:r w:rsidRPr="003B4048">
              <w:rPr>
                <w:rFonts w:ascii="Arial" w:eastAsiaTheme="minorHAnsi" w:hAnsi="Arial" w:cs="Arial"/>
                <w:b/>
                <w:color w:val="000000"/>
              </w:rPr>
              <w:t>ingatlan/év</w:t>
            </w:r>
          </w:p>
        </w:tc>
        <w:tc>
          <w:tcPr>
            <w:tcW w:w="1559"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éves díj összesen</w:t>
            </w:r>
          </w:p>
        </w:tc>
      </w:tr>
      <w:tr w:rsidR="001811DD" w:rsidTr="003B4048">
        <w:trPr>
          <w:trHeight w:val="295"/>
        </w:trPr>
        <w:tc>
          <w:tcPr>
            <w:tcW w:w="1731"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Családi ház</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1010</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110</w:t>
            </w:r>
          </w:p>
        </w:tc>
        <w:tc>
          <w:tcPr>
            <w:tcW w:w="1276"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104</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165</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17 160</w:t>
            </w:r>
          </w:p>
        </w:tc>
        <w:tc>
          <w:tcPr>
            <w:tcW w:w="1559"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17 331 600</w:t>
            </w:r>
          </w:p>
        </w:tc>
      </w:tr>
      <w:tr w:rsidR="001811DD" w:rsidTr="003B4048">
        <w:trPr>
          <w:trHeight w:val="295"/>
        </w:trPr>
        <w:tc>
          <w:tcPr>
            <w:tcW w:w="1731"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Családi ház szálláskiadó</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261</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110+60</w:t>
            </w:r>
          </w:p>
        </w:tc>
        <w:tc>
          <w:tcPr>
            <w:tcW w:w="1276"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104</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165+116</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29 224</w:t>
            </w:r>
          </w:p>
        </w:tc>
        <w:tc>
          <w:tcPr>
            <w:tcW w:w="1559"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7 627 464</w:t>
            </w:r>
          </w:p>
        </w:tc>
      </w:tr>
      <w:tr w:rsidR="001811DD" w:rsidTr="003B4048">
        <w:trPr>
          <w:trHeight w:val="295"/>
        </w:trPr>
        <w:tc>
          <w:tcPr>
            <w:tcW w:w="1731"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Társas lakóegység</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1679</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60</w:t>
            </w:r>
          </w:p>
        </w:tc>
        <w:tc>
          <w:tcPr>
            <w:tcW w:w="1276"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104</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116</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12 064</w:t>
            </w:r>
          </w:p>
        </w:tc>
        <w:tc>
          <w:tcPr>
            <w:tcW w:w="1559"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20 255 456</w:t>
            </w:r>
          </w:p>
        </w:tc>
      </w:tr>
      <w:tr w:rsidR="001811DD" w:rsidTr="003B4048">
        <w:trPr>
          <w:trHeight w:val="295"/>
        </w:trPr>
        <w:tc>
          <w:tcPr>
            <w:tcW w:w="1731"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Társas lakóegység szálláskiadó</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167</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110+60</w:t>
            </w:r>
          </w:p>
        </w:tc>
        <w:tc>
          <w:tcPr>
            <w:tcW w:w="1276"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78+26</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165+116</w:t>
            </w:r>
          </w:p>
        </w:tc>
        <w:tc>
          <w:tcPr>
            <w:tcW w:w="1134"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15 886</w:t>
            </w:r>
          </w:p>
        </w:tc>
        <w:tc>
          <w:tcPr>
            <w:tcW w:w="1559" w:type="dxa"/>
            <w:tcBorders>
              <w:top w:val="single" w:sz="6" w:space="0" w:color="auto"/>
              <w:left w:val="single" w:sz="6" w:space="0" w:color="auto"/>
              <w:bottom w:val="sing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2 652 962</w:t>
            </w:r>
          </w:p>
        </w:tc>
      </w:tr>
      <w:tr w:rsidR="001811DD" w:rsidTr="003B4048">
        <w:trPr>
          <w:trHeight w:val="310"/>
        </w:trPr>
        <w:tc>
          <w:tcPr>
            <w:tcW w:w="1731" w:type="dxa"/>
            <w:tcBorders>
              <w:top w:val="single" w:sz="6" w:space="0" w:color="auto"/>
              <w:left w:val="single" w:sz="6" w:space="0" w:color="auto"/>
              <w:bottom w:val="double" w:sz="6" w:space="0" w:color="auto"/>
              <w:right w:val="single" w:sz="6" w:space="0" w:color="auto"/>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Üdülő</w:t>
            </w:r>
          </w:p>
        </w:tc>
        <w:tc>
          <w:tcPr>
            <w:tcW w:w="1134" w:type="dxa"/>
            <w:tcBorders>
              <w:top w:val="single" w:sz="6" w:space="0" w:color="auto"/>
              <w:left w:val="single" w:sz="6" w:space="0" w:color="auto"/>
              <w:bottom w:val="doub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10</w:t>
            </w:r>
          </w:p>
        </w:tc>
        <w:tc>
          <w:tcPr>
            <w:tcW w:w="1134" w:type="dxa"/>
            <w:tcBorders>
              <w:top w:val="single" w:sz="6" w:space="0" w:color="auto"/>
              <w:left w:val="single" w:sz="6" w:space="0" w:color="auto"/>
              <w:bottom w:val="doub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110</w:t>
            </w:r>
          </w:p>
        </w:tc>
        <w:tc>
          <w:tcPr>
            <w:tcW w:w="1276" w:type="dxa"/>
            <w:tcBorders>
              <w:top w:val="single" w:sz="6" w:space="0" w:color="auto"/>
              <w:left w:val="single" w:sz="6" w:space="0" w:color="auto"/>
              <w:bottom w:val="doub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78</w:t>
            </w:r>
          </w:p>
        </w:tc>
        <w:tc>
          <w:tcPr>
            <w:tcW w:w="1134" w:type="dxa"/>
            <w:tcBorders>
              <w:top w:val="single" w:sz="6" w:space="0" w:color="auto"/>
              <w:left w:val="single" w:sz="6" w:space="0" w:color="auto"/>
              <w:bottom w:val="doub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165</w:t>
            </w:r>
          </w:p>
        </w:tc>
        <w:tc>
          <w:tcPr>
            <w:tcW w:w="1134" w:type="dxa"/>
            <w:tcBorders>
              <w:top w:val="single" w:sz="6" w:space="0" w:color="auto"/>
              <w:left w:val="single" w:sz="6" w:space="0" w:color="auto"/>
              <w:bottom w:val="doub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12 870</w:t>
            </w:r>
          </w:p>
        </w:tc>
        <w:tc>
          <w:tcPr>
            <w:tcW w:w="1559" w:type="dxa"/>
            <w:tcBorders>
              <w:top w:val="single" w:sz="6" w:space="0" w:color="auto"/>
              <w:left w:val="single" w:sz="6" w:space="0" w:color="auto"/>
              <w:bottom w:val="double" w:sz="6" w:space="0" w:color="auto"/>
              <w:right w:val="single" w:sz="6" w:space="0" w:color="auto"/>
            </w:tcBorders>
            <w:vAlign w:val="center"/>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r w:rsidRPr="003B4048">
              <w:rPr>
                <w:rFonts w:ascii="Arial" w:eastAsiaTheme="minorHAnsi" w:hAnsi="Arial" w:cs="Arial"/>
                <w:color w:val="000000"/>
              </w:rPr>
              <w:t>128 700</w:t>
            </w:r>
          </w:p>
        </w:tc>
      </w:tr>
      <w:tr w:rsidR="001811DD" w:rsidTr="003B4048">
        <w:trPr>
          <w:trHeight w:val="310"/>
        </w:trPr>
        <w:tc>
          <w:tcPr>
            <w:tcW w:w="1731"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276"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nettó</w:t>
            </w:r>
          </w:p>
        </w:tc>
        <w:tc>
          <w:tcPr>
            <w:tcW w:w="1559" w:type="dxa"/>
            <w:tcBorders>
              <w:top w:val="nil"/>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jc w:val="right"/>
              <w:rPr>
                <w:rFonts w:ascii="Arial" w:eastAsiaTheme="minorHAnsi" w:hAnsi="Arial" w:cs="Arial"/>
                <w:b/>
                <w:color w:val="000000"/>
              </w:rPr>
            </w:pPr>
            <w:r w:rsidRPr="003B4048">
              <w:rPr>
                <w:rFonts w:ascii="Arial" w:eastAsiaTheme="minorHAnsi" w:hAnsi="Arial" w:cs="Arial"/>
                <w:b/>
                <w:color w:val="000000"/>
              </w:rPr>
              <w:t>47 996 182</w:t>
            </w:r>
          </w:p>
        </w:tc>
      </w:tr>
      <w:tr w:rsidR="001811DD" w:rsidTr="003B4048">
        <w:trPr>
          <w:trHeight w:val="295"/>
        </w:trPr>
        <w:tc>
          <w:tcPr>
            <w:tcW w:w="1731"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276"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Áfa 27 %</w:t>
            </w:r>
          </w:p>
        </w:tc>
        <w:tc>
          <w:tcPr>
            <w:tcW w:w="1559"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jc w:val="right"/>
              <w:rPr>
                <w:rFonts w:ascii="Arial" w:eastAsiaTheme="minorHAnsi" w:hAnsi="Arial" w:cs="Arial"/>
                <w:b/>
                <w:color w:val="000000"/>
              </w:rPr>
            </w:pPr>
            <w:r w:rsidRPr="003B4048">
              <w:rPr>
                <w:rFonts w:ascii="Arial" w:eastAsiaTheme="minorHAnsi" w:hAnsi="Arial" w:cs="Arial"/>
                <w:b/>
                <w:color w:val="000000"/>
              </w:rPr>
              <w:t>12 958 969</w:t>
            </w:r>
          </w:p>
        </w:tc>
      </w:tr>
      <w:tr w:rsidR="001811DD" w:rsidTr="003B4048">
        <w:trPr>
          <w:trHeight w:val="295"/>
        </w:trPr>
        <w:tc>
          <w:tcPr>
            <w:tcW w:w="1731"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276"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jc w:val="right"/>
              <w:rPr>
                <w:rFonts w:ascii="Arial" w:eastAsiaTheme="minorHAnsi" w:hAnsi="Arial" w:cs="Arial"/>
                <w:color w:val="000000"/>
              </w:rPr>
            </w:pPr>
          </w:p>
        </w:tc>
        <w:tc>
          <w:tcPr>
            <w:tcW w:w="1134" w:type="dxa"/>
            <w:tcBorders>
              <w:top w:val="nil"/>
              <w:left w:val="nil"/>
              <w:bottom w:val="nil"/>
              <w:right w:val="nil"/>
            </w:tcBorders>
          </w:tcPr>
          <w:p w:rsidR="001811DD" w:rsidRPr="003B4048" w:rsidRDefault="001811DD">
            <w:pPr>
              <w:autoSpaceDE w:val="0"/>
              <w:autoSpaceDN w:val="0"/>
              <w:adjustRightInd w:val="0"/>
              <w:spacing w:after="0" w:line="240" w:lineRule="auto"/>
              <w:rPr>
                <w:rFonts w:ascii="Arial" w:eastAsiaTheme="minorHAnsi" w:hAnsi="Arial" w:cs="Arial"/>
                <w:b/>
                <w:color w:val="000000"/>
              </w:rPr>
            </w:pPr>
            <w:r w:rsidRPr="003B4048">
              <w:rPr>
                <w:rFonts w:ascii="Arial" w:eastAsiaTheme="minorHAnsi" w:hAnsi="Arial" w:cs="Arial"/>
                <w:b/>
                <w:color w:val="000000"/>
              </w:rPr>
              <w:t>bruttó</w:t>
            </w:r>
          </w:p>
        </w:tc>
        <w:tc>
          <w:tcPr>
            <w:tcW w:w="1559" w:type="dxa"/>
            <w:tcBorders>
              <w:top w:val="single" w:sz="6" w:space="0" w:color="auto"/>
              <w:left w:val="single" w:sz="6" w:space="0" w:color="auto"/>
              <w:bottom w:val="single" w:sz="6" w:space="0" w:color="auto"/>
              <w:right w:val="single" w:sz="6" w:space="0" w:color="auto"/>
            </w:tcBorders>
          </w:tcPr>
          <w:p w:rsidR="001811DD" w:rsidRPr="003B4048" w:rsidRDefault="001811DD">
            <w:pPr>
              <w:autoSpaceDE w:val="0"/>
              <w:autoSpaceDN w:val="0"/>
              <w:adjustRightInd w:val="0"/>
              <w:spacing w:after="0" w:line="240" w:lineRule="auto"/>
              <w:jc w:val="right"/>
              <w:rPr>
                <w:rFonts w:ascii="Arial" w:eastAsiaTheme="minorHAnsi" w:hAnsi="Arial" w:cs="Arial"/>
                <w:b/>
                <w:color w:val="000000"/>
              </w:rPr>
            </w:pPr>
            <w:r w:rsidRPr="003B4048">
              <w:rPr>
                <w:rFonts w:ascii="Arial" w:eastAsiaTheme="minorHAnsi" w:hAnsi="Arial" w:cs="Arial"/>
                <w:b/>
                <w:color w:val="000000"/>
              </w:rPr>
              <w:t>60 955 151</w:t>
            </w:r>
          </w:p>
        </w:tc>
      </w:tr>
    </w:tbl>
    <w:p w:rsidR="001811DD" w:rsidRDefault="001811DD" w:rsidP="003F5388">
      <w:pPr>
        <w:jc w:val="both"/>
        <w:rPr>
          <w:rFonts w:ascii="Arial" w:hAnsi="Arial" w:cs="Arial"/>
          <w:color w:val="FF0000"/>
        </w:rPr>
      </w:pPr>
    </w:p>
    <w:p w:rsidR="003B4048" w:rsidRPr="003B4048" w:rsidRDefault="003B4048" w:rsidP="003F5388">
      <w:pPr>
        <w:jc w:val="both"/>
        <w:rPr>
          <w:rFonts w:ascii="Arial" w:hAnsi="Arial" w:cs="Arial"/>
        </w:rPr>
      </w:pPr>
      <w:r>
        <w:rPr>
          <w:rFonts w:ascii="Arial" w:hAnsi="Arial" w:cs="Arial"/>
        </w:rPr>
        <w:t xml:space="preserve">A fentebb már táblázatban bemutatott 2015. évi Zalaispa Zrt. közszolgáltatás összetétele szerint a bruttó díjbevétel mintegy 75 millió Ft. Ez a bevétel </w:t>
      </w:r>
      <w:r w:rsidR="006E666D">
        <w:rPr>
          <w:rFonts w:ascii="Arial" w:hAnsi="Arial" w:cs="Arial"/>
        </w:rPr>
        <w:t xml:space="preserve">prognosztizáltan bruttó 61 millió Ft-ra csökkenhet. </w:t>
      </w:r>
      <w:r w:rsidR="00C50274">
        <w:rPr>
          <w:rFonts w:ascii="Arial" w:hAnsi="Arial" w:cs="Arial"/>
        </w:rPr>
        <w:t>Közs</w:t>
      </w:r>
      <w:r w:rsidR="006E666D">
        <w:rPr>
          <w:rFonts w:ascii="Arial" w:hAnsi="Arial" w:cs="Arial"/>
        </w:rPr>
        <w:t>zolgáltatónál ez a 14 millió Ft-os kiesés a „mindent visz elv” felhagyása után a többlethulladék elszállításához az ingatlantulajdonosok által megvásárolható (bruttó 508 Ft</w:t>
      </w:r>
      <w:r w:rsidR="00D00BF3">
        <w:rPr>
          <w:rFonts w:ascii="Arial" w:hAnsi="Arial" w:cs="Arial"/>
        </w:rPr>
        <w:t>/db</w:t>
      </w:r>
      <w:r w:rsidR="006E666D">
        <w:rPr>
          <w:rFonts w:ascii="Arial" w:hAnsi="Arial" w:cs="Arial"/>
        </w:rPr>
        <w:t xml:space="preserve">) zsákok értékesítéséből megtérülhet. </w:t>
      </w:r>
    </w:p>
    <w:p w:rsidR="003B4048" w:rsidRPr="006E666D" w:rsidRDefault="006E666D" w:rsidP="003F5388">
      <w:pPr>
        <w:jc w:val="both"/>
        <w:rPr>
          <w:rFonts w:ascii="Arial" w:hAnsi="Arial" w:cs="Arial"/>
        </w:rPr>
      </w:pPr>
      <w:r w:rsidRPr="006E666D">
        <w:rPr>
          <w:rFonts w:ascii="Arial" w:hAnsi="Arial" w:cs="Arial"/>
        </w:rPr>
        <w:t xml:space="preserve">A „mindent visz elv” felhagyása azonban járhat nem kívánatos dologgal is, mégpedig a keletkező és a közszolgáltató által a továbbiakban csak díj ellenében elszállítandó többlethulladék </w:t>
      </w:r>
      <w:r w:rsidR="00D00BF3">
        <w:rPr>
          <w:rFonts w:ascii="Arial" w:hAnsi="Arial" w:cs="Arial"/>
        </w:rPr>
        <w:t xml:space="preserve">egy része </w:t>
      </w:r>
      <w:r w:rsidRPr="006E666D">
        <w:rPr>
          <w:rFonts w:ascii="Arial" w:hAnsi="Arial" w:cs="Arial"/>
        </w:rPr>
        <w:t xml:space="preserve">illegális lerakásra kerül. Ez azonban a folyamatos és szigorú fellépéssel járó </w:t>
      </w:r>
      <w:r w:rsidR="00C50274" w:rsidRPr="006E666D">
        <w:rPr>
          <w:rFonts w:ascii="Arial" w:hAnsi="Arial" w:cs="Arial"/>
        </w:rPr>
        <w:t>ellenőrzésekkel várhatóan</w:t>
      </w:r>
      <w:r w:rsidRPr="006E666D">
        <w:rPr>
          <w:rFonts w:ascii="Arial" w:hAnsi="Arial" w:cs="Arial"/>
        </w:rPr>
        <w:t xml:space="preserve"> megakadályozható.</w:t>
      </w:r>
    </w:p>
    <w:p w:rsidR="000E4313" w:rsidRPr="000E4313" w:rsidRDefault="00B64DF4" w:rsidP="000E4313">
      <w:pPr>
        <w:tabs>
          <w:tab w:val="left" w:pos="3328"/>
        </w:tabs>
        <w:spacing w:after="0"/>
        <w:jc w:val="both"/>
        <w:rPr>
          <w:rFonts w:ascii="Arial" w:hAnsi="Arial" w:cs="Arial"/>
        </w:rPr>
      </w:pPr>
      <w:r>
        <w:rPr>
          <w:rFonts w:ascii="Arial" w:hAnsi="Arial" w:cs="Arial"/>
        </w:rPr>
        <w:t>A törvényi kötelezettségből adódó a szolgáltatás színvonalát emelő házhoz menő szelektív gyűjtés bevezetésével a város közterületein kihelyezett 13 szelektív gyűjtősziget további fenntartása sem indokolt.</w:t>
      </w:r>
      <w:r w:rsidR="00414992">
        <w:rPr>
          <w:rFonts w:ascii="Arial" w:hAnsi="Arial" w:cs="Arial"/>
        </w:rPr>
        <w:t xml:space="preserve"> A házhoz menő szállítás a szolgáltató által biztosított zsákokban történik, nevesített járatnapokon. </w:t>
      </w:r>
      <w:r w:rsidR="000E4313">
        <w:rPr>
          <w:rFonts w:ascii="Arial" w:hAnsi="Arial" w:cs="Arial"/>
        </w:rPr>
        <w:t>A</w:t>
      </w:r>
      <w:r w:rsidR="000E4313" w:rsidRPr="000E4313">
        <w:rPr>
          <w:rFonts w:ascii="Arial" w:hAnsi="Arial" w:cs="Arial"/>
        </w:rPr>
        <w:t xml:space="preserve"> gyűjtési napon </w:t>
      </w:r>
      <w:r w:rsidR="000E4313">
        <w:rPr>
          <w:rFonts w:ascii="Arial" w:hAnsi="Arial" w:cs="Arial"/>
        </w:rPr>
        <w:t xml:space="preserve">a Zalaispa Zrt. dolgozói </w:t>
      </w:r>
      <w:r w:rsidR="000E4313" w:rsidRPr="000E4313">
        <w:rPr>
          <w:rFonts w:ascii="Arial" w:hAnsi="Arial" w:cs="Arial"/>
        </w:rPr>
        <w:t xml:space="preserve">minden alkalommal annyi üres zsákot helyeznek el ingyenesen az ingatlan elé amennyi szelektív hulladékkal teli zsák kerül elszállításra az ingatlan elől. </w:t>
      </w:r>
    </w:p>
    <w:p w:rsidR="000E4313" w:rsidRPr="000E4313" w:rsidRDefault="000E4313" w:rsidP="000E4313">
      <w:pPr>
        <w:tabs>
          <w:tab w:val="left" w:pos="3328"/>
        </w:tabs>
        <w:jc w:val="both"/>
        <w:rPr>
          <w:rFonts w:ascii="Arial" w:hAnsi="Arial" w:cs="Arial"/>
        </w:rPr>
      </w:pPr>
      <w:r w:rsidRPr="000E4313">
        <w:rPr>
          <w:rFonts w:ascii="Arial" w:hAnsi="Arial" w:cs="Arial"/>
        </w:rPr>
        <w:t xml:space="preserve">Amennyiben nem rendelkezik valaki, vagy kevésnek bizonyul a szelektív gyűjtőzsák úgy térítésmentesen a hulladékszállító járműveknél vagy a Polgármesteri </w:t>
      </w:r>
      <w:r>
        <w:rPr>
          <w:rFonts w:ascii="Arial" w:hAnsi="Arial" w:cs="Arial"/>
        </w:rPr>
        <w:t>H</w:t>
      </w:r>
      <w:r w:rsidRPr="000E4313">
        <w:rPr>
          <w:rFonts w:ascii="Arial" w:hAnsi="Arial" w:cs="Arial"/>
        </w:rPr>
        <w:t>ivatalban</w:t>
      </w:r>
      <w:r>
        <w:rPr>
          <w:rFonts w:ascii="Arial" w:hAnsi="Arial" w:cs="Arial"/>
        </w:rPr>
        <w:t xml:space="preserve"> az ügyfélszolgálat nyitva tartása alatt</w:t>
      </w:r>
      <w:r w:rsidRPr="000E4313">
        <w:rPr>
          <w:rFonts w:ascii="Arial" w:hAnsi="Arial" w:cs="Arial"/>
        </w:rPr>
        <w:t xml:space="preserve"> igényelhető további mennyiség.</w:t>
      </w:r>
    </w:p>
    <w:p w:rsidR="002D31B6" w:rsidRPr="002D31B6" w:rsidRDefault="002D31B6" w:rsidP="003F5388">
      <w:pPr>
        <w:jc w:val="both"/>
        <w:rPr>
          <w:rFonts w:ascii="Arial" w:hAnsi="Arial" w:cs="Arial"/>
        </w:rPr>
      </w:pPr>
      <w:r>
        <w:rPr>
          <w:rFonts w:ascii="Arial" w:hAnsi="Arial" w:cs="Arial"/>
        </w:rPr>
        <w:t>A közszolgáltató Hévízen fenntart ügyfélszolgálatot, melyre eddig pénteki napokon 7</w:t>
      </w:r>
      <w:r w:rsidRPr="003C768A">
        <w:rPr>
          <w:rFonts w:ascii="Arial" w:hAnsi="Arial" w:cs="Arial"/>
          <w:vertAlign w:val="superscript"/>
        </w:rPr>
        <w:t>30</w:t>
      </w:r>
      <w:r>
        <w:rPr>
          <w:rFonts w:ascii="Arial" w:hAnsi="Arial" w:cs="Arial"/>
        </w:rPr>
        <w:t>-13</w:t>
      </w:r>
      <w:r w:rsidRPr="003C768A">
        <w:rPr>
          <w:rFonts w:ascii="Arial" w:hAnsi="Arial" w:cs="Arial"/>
          <w:vertAlign w:val="superscript"/>
        </w:rPr>
        <w:t>30</w:t>
      </w:r>
      <w:r>
        <w:rPr>
          <w:rFonts w:ascii="Arial" w:hAnsi="Arial" w:cs="Arial"/>
        </w:rPr>
        <w:t xml:space="preserve"> órák között került sor. A hivatalban biztosított helyiséget a pénteki napra az önkormányzat más célra kiadta, így a Zalaispa közszolgáltatóval történt megegyezés értelmében a kihelyezett ügyfélszolgálat 2016. január 1</w:t>
      </w:r>
      <w:r w:rsidR="003C768A">
        <w:rPr>
          <w:rFonts w:ascii="Arial" w:hAnsi="Arial" w:cs="Arial"/>
        </w:rPr>
        <w:t>.</w:t>
      </w:r>
      <w:r>
        <w:rPr>
          <w:rFonts w:ascii="Arial" w:hAnsi="Arial" w:cs="Arial"/>
        </w:rPr>
        <w:t xml:space="preserve"> napjától ugyanabban a helyiségben és feltételekkel csütörtöki napra kerül át.</w:t>
      </w:r>
    </w:p>
    <w:p w:rsidR="003F5388" w:rsidRDefault="003F5388" w:rsidP="003F5388">
      <w:pPr>
        <w:jc w:val="both"/>
        <w:rPr>
          <w:rFonts w:ascii="Arial" w:hAnsi="Arial" w:cs="Arial"/>
        </w:rPr>
      </w:pPr>
      <w:r>
        <w:rPr>
          <w:rFonts w:ascii="Arial" w:hAnsi="Arial" w:cs="Arial"/>
        </w:rPr>
        <w:lastRenderedPageBreak/>
        <w:t>A jövőt érintő kérdésekben a tárgyalások megindultak, a Zalaispa Zrt. vezetésével, akik a rendszer változtatása elől nem zárkóznak el, de még szükségesek további egyeztetések e kérdéskörben.</w:t>
      </w:r>
    </w:p>
    <w:p w:rsidR="003F5388" w:rsidRDefault="003F5388" w:rsidP="003F5388">
      <w:pPr>
        <w:jc w:val="both"/>
        <w:rPr>
          <w:rFonts w:ascii="Arial" w:hAnsi="Arial" w:cs="Arial"/>
        </w:rPr>
      </w:pPr>
      <w:r>
        <w:rPr>
          <w:rFonts w:ascii="Arial" w:hAnsi="Arial" w:cs="Arial"/>
        </w:rPr>
        <w:t xml:space="preserve">A Zalaispa Zrt. a 2015. évi </w:t>
      </w:r>
      <w:r w:rsidR="00B64DF4">
        <w:rPr>
          <w:rFonts w:ascii="Arial" w:hAnsi="Arial" w:cs="Arial"/>
        </w:rPr>
        <w:t xml:space="preserve">Hévízen folytatott tevékenységéről </w:t>
      </w:r>
      <w:r>
        <w:rPr>
          <w:rFonts w:ascii="Arial" w:hAnsi="Arial" w:cs="Arial"/>
        </w:rPr>
        <w:t>anyagot állított össze, melyet mellékelünk.</w:t>
      </w:r>
    </w:p>
    <w:p w:rsidR="003F5388" w:rsidRDefault="003F5388" w:rsidP="00C3079C">
      <w:pPr>
        <w:jc w:val="both"/>
        <w:rPr>
          <w:rFonts w:ascii="Arial" w:hAnsi="Arial" w:cs="Arial"/>
          <w:sz w:val="24"/>
          <w:szCs w:val="24"/>
        </w:rPr>
      </w:pPr>
      <w:r>
        <w:rPr>
          <w:rFonts w:ascii="Arial" w:hAnsi="Arial" w:cs="Arial"/>
        </w:rPr>
        <w:t>Ugyancsak ide tartozik, a folyékony hulladék közszolgáltatás kérdése is. A közszolgáltató Talajerőgazdálkodási Kft. évközben jelezte, hogy a hévízi közszolgáltatásra eddig lakossági igény nem jelentkezett.</w:t>
      </w:r>
      <w:r w:rsidR="00D00BF3">
        <w:rPr>
          <w:rFonts w:ascii="Arial" w:hAnsi="Arial" w:cs="Arial"/>
        </w:rPr>
        <w:t xml:space="preserve"> Ennek egyértelmű oka, hogy a város szennyvíz közmű ellátottsága </w:t>
      </w:r>
      <w:r w:rsidR="008E004A">
        <w:rPr>
          <w:rFonts w:ascii="Arial" w:hAnsi="Arial" w:cs="Arial"/>
        </w:rPr>
        <w:t>magas, a</w:t>
      </w:r>
      <w:r w:rsidR="008E004A">
        <w:rPr>
          <w:rFonts w:ascii="Arial" w:hAnsi="Arial" w:cs="Arial"/>
          <w:sz w:val="24"/>
          <w:szCs w:val="24"/>
        </w:rPr>
        <w:t xml:space="preserve"> város közigazgatási területe majdnem teljes mértékben szennyvízhálózattal ellátott, új építési engedély már évek óta csak közművesített telkekre adható ki. Ellátatlan még az Ady Endre utca Vörösmarty utcától a körforgalomig eső szakasza, a Csokonai utca és ezen kívül előfordulnak még ellátatlan ingatlanok, de ott kiépített szennyvízhálózat van, így átemelővel a bekötések megoldhatóak</w:t>
      </w:r>
      <w:r w:rsidR="008B5773">
        <w:rPr>
          <w:rFonts w:ascii="Arial" w:hAnsi="Arial" w:cs="Arial"/>
          <w:sz w:val="24"/>
          <w:szCs w:val="24"/>
        </w:rPr>
        <w:t xml:space="preserve">. </w:t>
      </w:r>
    </w:p>
    <w:p w:rsidR="00C3079C" w:rsidRPr="00C3079C" w:rsidRDefault="00C3079C" w:rsidP="00C3079C">
      <w:pPr>
        <w:jc w:val="both"/>
        <w:rPr>
          <w:rFonts w:ascii="Arial" w:hAnsi="Arial" w:cs="Arial"/>
          <w:b/>
        </w:rPr>
      </w:pPr>
      <w:r w:rsidRPr="00C3079C">
        <w:rPr>
          <w:rFonts w:ascii="Arial" w:hAnsi="Arial" w:cs="Arial"/>
          <w:b/>
          <w:sz w:val="24"/>
          <w:szCs w:val="24"/>
        </w:rPr>
        <w:t>Tisztelt Képviselő-testület!</w:t>
      </w:r>
    </w:p>
    <w:p w:rsidR="00C610AA" w:rsidRDefault="00C3079C" w:rsidP="00C3079C">
      <w:pPr>
        <w:jc w:val="both"/>
        <w:rPr>
          <w:rFonts w:ascii="Arial" w:hAnsi="Arial" w:cs="Arial"/>
        </w:rPr>
      </w:pPr>
      <w:r>
        <w:rPr>
          <w:rFonts w:ascii="Arial" w:hAnsi="Arial" w:cs="Arial"/>
        </w:rPr>
        <w:t>A hulladék közszolgáltatás rendszere mind országos szinten, mind helyi szinten változás előtt áll. A helyi szintű közszolgáltatás két fontos elemének megváltozása az önkormányzat eddigi extra kiadásait biztosan csökkenteni fogja. Ezek az elemek az eddigi évi 126 szállítási nap mérséklése heti kétszeri, évi 104 szállítási napra. A másik lényeges változtatásra javasolt elem a „mindent visz elv” felhagyása.  A közszolgáltatóval folyamatban lévő egyeztetések feladata e két lényegi kérdés tisztázása, a felvállalható önkormányzatot terhelő költségek megállapítása. Az előterjesztés készítésének időpontjában ezek a kérdések még nyitottak, ezért az előterjesztéshez határozati javaslat nem kerül megküldésre, azt a tárgyalások lezárta után az ülésen fogjuk kiosztani.</w:t>
      </w:r>
    </w:p>
    <w:p w:rsidR="00C3079C" w:rsidRPr="006419E8" w:rsidRDefault="00C3079C" w:rsidP="00C3079C">
      <w:pPr>
        <w:jc w:val="both"/>
        <w:rPr>
          <w:rFonts w:ascii="Arial" w:hAnsi="Arial" w:cs="Arial"/>
        </w:rPr>
      </w:pPr>
      <w:r>
        <w:rPr>
          <w:rFonts w:ascii="Arial" w:hAnsi="Arial" w:cs="Arial"/>
        </w:rPr>
        <w:t xml:space="preserve">Megegyezés esetén a járatnapok </w:t>
      </w:r>
      <w:r w:rsidR="00445108">
        <w:rPr>
          <w:rFonts w:ascii="Arial" w:hAnsi="Arial" w:cs="Arial"/>
        </w:rPr>
        <w:t>csökkentése</w:t>
      </w:r>
      <w:r>
        <w:rPr>
          <w:rFonts w:ascii="Arial" w:hAnsi="Arial" w:cs="Arial"/>
        </w:rPr>
        <w:t xml:space="preserve"> a helyi rendelet</w:t>
      </w:r>
      <w:r w:rsidR="00080832">
        <w:rPr>
          <w:rFonts w:ascii="Arial" w:hAnsi="Arial" w:cs="Arial"/>
        </w:rPr>
        <w:t xml:space="preserve"> és a közszolgáltatási szerződés</w:t>
      </w:r>
      <w:r>
        <w:rPr>
          <w:rFonts w:ascii="Arial" w:hAnsi="Arial" w:cs="Arial"/>
        </w:rPr>
        <w:t xml:space="preserve"> módosításával</w:t>
      </w:r>
      <w:r w:rsidR="00445108">
        <w:rPr>
          <w:rFonts w:ascii="Arial" w:hAnsi="Arial" w:cs="Arial"/>
        </w:rPr>
        <w:t xml:space="preserve"> is</w:t>
      </w:r>
      <w:r>
        <w:rPr>
          <w:rFonts w:ascii="Arial" w:hAnsi="Arial" w:cs="Arial"/>
        </w:rPr>
        <w:t xml:space="preserve"> jár</w:t>
      </w:r>
      <w:r w:rsidR="00445108">
        <w:rPr>
          <w:rFonts w:ascii="Arial" w:hAnsi="Arial" w:cs="Arial"/>
        </w:rPr>
        <w:t xml:space="preserve">, szükség esetén </w:t>
      </w:r>
      <w:r w:rsidR="00080832">
        <w:rPr>
          <w:rFonts w:ascii="Arial" w:hAnsi="Arial" w:cs="Arial"/>
        </w:rPr>
        <w:t>ezeket a</w:t>
      </w:r>
      <w:r w:rsidR="00445108">
        <w:rPr>
          <w:rFonts w:ascii="Arial" w:hAnsi="Arial" w:cs="Arial"/>
        </w:rPr>
        <w:t xml:space="preserve"> képviselő-testület ülésére előkészítjük.</w:t>
      </w:r>
    </w:p>
    <w:p w:rsidR="000714B4" w:rsidRPr="00080832" w:rsidRDefault="00080832" w:rsidP="00080832">
      <w:pPr>
        <w:spacing w:after="0" w:line="240" w:lineRule="auto"/>
        <w:rPr>
          <w:rFonts w:ascii="Arial" w:hAnsi="Arial" w:cs="Arial"/>
          <w:sz w:val="24"/>
          <w:szCs w:val="24"/>
        </w:rPr>
      </w:pPr>
      <w:r w:rsidRPr="00080832">
        <w:rPr>
          <w:rFonts w:ascii="Arial" w:hAnsi="Arial" w:cs="Arial"/>
          <w:sz w:val="24"/>
          <w:szCs w:val="24"/>
        </w:rPr>
        <w:t>Hévíz, 2015. december 2.</w:t>
      </w: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080832" w:rsidRDefault="00080832" w:rsidP="008E2138">
      <w:pPr>
        <w:spacing w:after="0" w:line="240" w:lineRule="auto"/>
        <w:jc w:val="center"/>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r w:rsidRPr="006419E8">
        <w:rPr>
          <w:rFonts w:ascii="Arial" w:hAnsi="Arial" w:cs="Arial"/>
          <w:b/>
          <w:sz w:val="24"/>
          <w:szCs w:val="24"/>
        </w:rPr>
        <w:lastRenderedPageBreak/>
        <w:t xml:space="preserve">2. </w:t>
      </w:r>
    </w:p>
    <w:p w:rsidR="008E2138" w:rsidRPr="006419E8" w:rsidRDefault="008E2138" w:rsidP="008E2138">
      <w:pPr>
        <w:spacing w:after="0" w:line="240" w:lineRule="auto"/>
        <w:jc w:val="both"/>
        <w:rPr>
          <w:rFonts w:ascii="Arial" w:hAnsi="Arial" w:cs="Arial"/>
          <w:b/>
          <w:sz w:val="24"/>
          <w:szCs w:val="24"/>
        </w:rPr>
      </w:pPr>
    </w:p>
    <w:p w:rsidR="008E2138" w:rsidRPr="006419E8" w:rsidRDefault="00C610AA" w:rsidP="00C610AA">
      <w:pPr>
        <w:pStyle w:val="Listaszerbekezds"/>
        <w:spacing w:after="0" w:line="240" w:lineRule="auto"/>
        <w:ind w:firstLine="2541"/>
        <w:rPr>
          <w:rFonts w:ascii="Arial" w:hAnsi="Arial" w:cs="Arial"/>
          <w:b/>
          <w:sz w:val="24"/>
          <w:szCs w:val="24"/>
        </w:rPr>
      </w:pPr>
      <w:r w:rsidRPr="006419E8">
        <w:rPr>
          <w:rFonts w:ascii="Arial" w:hAnsi="Arial" w:cs="Arial"/>
          <w:b/>
          <w:sz w:val="24"/>
          <w:szCs w:val="24"/>
        </w:rPr>
        <w:t xml:space="preserve">  Határozati javaslat</w:t>
      </w:r>
    </w:p>
    <w:p w:rsidR="008E2138" w:rsidRPr="006419E8" w:rsidRDefault="008E2138" w:rsidP="008E2138">
      <w:pPr>
        <w:spacing w:after="0" w:line="240" w:lineRule="auto"/>
        <w:jc w:val="both"/>
        <w:rPr>
          <w:rFonts w:ascii="Arial" w:hAnsi="Arial" w:cs="Arial"/>
          <w:sz w:val="24"/>
          <w:szCs w:val="24"/>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C610AA" w:rsidRPr="006419E8" w:rsidRDefault="00C610AA" w:rsidP="008E2138">
      <w:pPr>
        <w:spacing w:after="0" w:line="240" w:lineRule="auto"/>
        <w:jc w:val="center"/>
        <w:rPr>
          <w:rFonts w:ascii="Arial" w:hAnsi="Arial" w:cs="Arial"/>
          <w:b/>
          <w:sz w:val="24"/>
          <w:szCs w:val="24"/>
        </w:rPr>
      </w:pPr>
    </w:p>
    <w:p w:rsidR="00D3256E" w:rsidRDefault="00D3256E" w:rsidP="008E2138">
      <w:pPr>
        <w:spacing w:after="0" w:line="240" w:lineRule="auto"/>
        <w:jc w:val="center"/>
        <w:rPr>
          <w:rFonts w:ascii="Arial" w:hAnsi="Arial" w:cs="Arial"/>
          <w:b/>
          <w:sz w:val="24"/>
          <w:szCs w:val="24"/>
        </w:rPr>
      </w:pPr>
    </w:p>
    <w:p w:rsidR="00D3256E" w:rsidRDefault="00D3256E" w:rsidP="008E2138">
      <w:pPr>
        <w:spacing w:after="0" w:line="240" w:lineRule="auto"/>
        <w:jc w:val="center"/>
        <w:rPr>
          <w:rFonts w:ascii="Arial" w:hAnsi="Arial" w:cs="Arial"/>
          <w:b/>
          <w:sz w:val="24"/>
          <w:szCs w:val="24"/>
        </w:rPr>
      </w:pPr>
    </w:p>
    <w:p w:rsidR="00D3256E" w:rsidRDefault="00D3256E" w:rsidP="008E2138">
      <w:pPr>
        <w:spacing w:after="0" w:line="240" w:lineRule="auto"/>
        <w:jc w:val="center"/>
        <w:rPr>
          <w:rFonts w:ascii="Arial" w:hAnsi="Arial" w:cs="Arial"/>
          <w:b/>
          <w:sz w:val="24"/>
          <w:szCs w:val="24"/>
        </w:rPr>
      </w:pPr>
    </w:p>
    <w:p w:rsidR="00D3256E" w:rsidRDefault="00D3256E" w:rsidP="008E2138">
      <w:pPr>
        <w:spacing w:after="0" w:line="240" w:lineRule="auto"/>
        <w:jc w:val="center"/>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r w:rsidRPr="006419E8">
        <w:rPr>
          <w:rFonts w:ascii="Arial" w:hAnsi="Arial" w:cs="Arial"/>
          <w:b/>
          <w:sz w:val="24"/>
          <w:szCs w:val="24"/>
        </w:rPr>
        <w:lastRenderedPageBreak/>
        <w:t>3.</w:t>
      </w:r>
    </w:p>
    <w:p w:rsidR="008E2138" w:rsidRPr="006419E8" w:rsidRDefault="008E2138" w:rsidP="008E2138">
      <w:pPr>
        <w:spacing w:after="0" w:line="240" w:lineRule="auto"/>
        <w:jc w:val="center"/>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r w:rsidRPr="006419E8">
        <w:rPr>
          <w:rFonts w:ascii="Arial" w:hAnsi="Arial" w:cs="Arial"/>
          <w:b/>
          <w:sz w:val="24"/>
          <w:szCs w:val="24"/>
        </w:rPr>
        <w:t>Bizottsági állásfoglalás</w:t>
      </w: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D3256E" w:rsidRDefault="00D3256E" w:rsidP="008E2138">
      <w:pPr>
        <w:jc w:val="center"/>
        <w:rPr>
          <w:rFonts w:ascii="Arial" w:hAnsi="Arial" w:cs="Arial"/>
          <w:b/>
          <w:sz w:val="24"/>
          <w:szCs w:val="24"/>
        </w:rPr>
      </w:pPr>
    </w:p>
    <w:p w:rsidR="008E2138" w:rsidRPr="006419E8" w:rsidRDefault="008E2138" w:rsidP="008E2138">
      <w:pPr>
        <w:jc w:val="center"/>
        <w:rPr>
          <w:rFonts w:ascii="Arial" w:hAnsi="Arial" w:cs="Arial"/>
          <w:b/>
          <w:sz w:val="24"/>
          <w:szCs w:val="24"/>
        </w:rPr>
      </w:pPr>
      <w:r w:rsidRPr="006419E8">
        <w:rPr>
          <w:rFonts w:ascii="Arial" w:hAnsi="Arial" w:cs="Arial"/>
          <w:b/>
          <w:sz w:val="24"/>
          <w:szCs w:val="24"/>
        </w:rPr>
        <w:lastRenderedPageBreak/>
        <w:t>4.</w:t>
      </w:r>
    </w:p>
    <w:p w:rsidR="008E2138" w:rsidRPr="006419E8" w:rsidRDefault="008E2138" w:rsidP="008E2138">
      <w:pPr>
        <w:jc w:val="center"/>
        <w:rPr>
          <w:rFonts w:ascii="Arial" w:hAnsi="Arial" w:cs="Arial"/>
          <w:b/>
          <w:sz w:val="24"/>
          <w:szCs w:val="24"/>
        </w:rPr>
      </w:pPr>
      <w:r w:rsidRPr="006419E8">
        <w:rPr>
          <w:rFonts w:ascii="Arial" w:hAnsi="Arial" w:cs="Arial"/>
          <w:b/>
          <w:sz w:val="24"/>
          <w:szCs w:val="24"/>
        </w:rPr>
        <w:t>Mellékletek</w:t>
      </w:r>
    </w:p>
    <w:p w:rsidR="008E2138" w:rsidRDefault="00322001" w:rsidP="00322001">
      <w:pPr>
        <w:pStyle w:val="Listaszerbekezds"/>
        <w:numPr>
          <w:ilvl w:val="0"/>
          <w:numId w:val="5"/>
        </w:numPr>
        <w:rPr>
          <w:rFonts w:ascii="Arial" w:hAnsi="Arial" w:cs="Arial"/>
        </w:rPr>
      </w:pPr>
      <w:r>
        <w:rPr>
          <w:rFonts w:ascii="Arial" w:hAnsi="Arial" w:cs="Arial"/>
        </w:rPr>
        <w:t>Zalaispa Zrt. 2015. évi beszámolója</w:t>
      </w:r>
    </w:p>
    <w:p w:rsidR="00322001" w:rsidRDefault="00322001" w:rsidP="00197BA5">
      <w:pPr>
        <w:jc w:val="right"/>
      </w:pPr>
      <w:r w:rsidRPr="00D050CB">
        <w:rPr>
          <w:b/>
        </w:rPr>
        <w:t xml:space="preserve">                                                                                    </w:t>
      </w:r>
    </w:p>
    <w:p w:rsidR="00322001" w:rsidRPr="00D3795C" w:rsidRDefault="00322001" w:rsidP="00322001">
      <w:pPr>
        <w:jc w:val="center"/>
        <w:rPr>
          <w:b/>
          <w:sz w:val="52"/>
          <w:szCs w:val="52"/>
        </w:rPr>
      </w:pPr>
      <w:r w:rsidRPr="00D3795C">
        <w:rPr>
          <w:b/>
          <w:sz w:val="52"/>
          <w:szCs w:val="52"/>
        </w:rPr>
        <w:t xml:space="preserve">Beszámoló </w:t>
      </w:r>
      <w:proofErr w:type="gramStart"/>
      <w:r w:rsidRPr="00D3795C">
        <w:rPr>
          <w:b/>
          <w:sz w:val="52"/>
          <w:szCs w:val="52"/>
        </w:rPr>
        <w:t>a</w:t>
      </w:r>
      <w:proofErr w:type="gramEnd"/>
    </w:p>
    <w:p w:rsidR="00322001" w:rsidRPr="00D3795C" w:rsidRDefault="00322001" w:rsidP="00347C42">
      <w:pPr>
        <w:pStyle w:val="Szvegtrzs23"/>
        <w:tabs>
          <w:tab w:val="right" w:leader="dot" w:pos="6376"/>
        </w:tabs>
        <w:jc w:val="center"/>
        <w:rPr>
          <w:rFonts w:ascii="Times New Roman" w:hAnsi="Times New Roman"/>
          <w:b/>
          <w:sz w:val="52"/>
          <w:szCs w:val="52"/>
        </w:rPr>
      </w:pPr>
      <w:r w:rsidRPr="00D3795C">
        <w:rPr>
          <w:rFonts w:ascii="Times New Roman" w:hAnsi="Times New Roman"/>
          <w:b/>
          <w:sz w:val="52"/>
          <w:szCs w:val="52"/>
        </w:rPr>
        <w:t xml:space="preserve">ZALAISPA </w:t>
      </w:r>
      <w:r>
        <w:rPr>
          <w:rFonts w:ascii="Times New Roman" w:hAnsi="Times New Roman"/>
          <w:b/>
          <w:sz w:val="52"/>
          <w:szCs w:val="52"/>
        </w:rPr>
        <w:t>n</w:t>
      </w:r>
      <w:r w:rsidRPr="00D3795C">
        <w:rPr>
          <w:rFonts w:ascii="Times New Roman" w:hAnsi="Times New Roman"/>
          <w:b/>
          <w:sz w:val="52"/>
          <w:szCs w:val="52"/>
        </w:rPr>
        <w:t xml:space="preserve">onprofit Zrt </w:t>
      </w:r>
    </w:p>
    <w:p w:rsidR="00322001" w:rsidRPr="00D3795C" w:rsidRDefault="00322001" w:rsidP="00347C42">
      <w:pPr>
        <w:pStyle w:val="Szvegtrzs23"/>
        <w:tabs>
          <w:tab w:val="right" w:leader="dot" w:pos="6376"/>
        </w:tabs>
        <w:jc w:val="center"/>
        <w:rPr>
          <w:rFonts w:ascii="Times New Roman" w:hAnsi="Times New Roman"/>
          <w:b/>
          <w:sz w:val="52"/>
          <w:szCs w:val="52"/>
        </w:rPr>
      </w:pPr>
      <w:r w:rsidRPr="00D3795C">
        <w:rPr>
          <w:rFonts w:ascii="Times New Roman" w:hAnsi="Times New Roman"/>
          <w:b/>
          <w:sz w:val="52"/>
          <w:szCs w:val="52"/>
        </w:rPr>
        <w:t>Közszolgáltatási tevékenység</w:t>
      </w:r>
      <w:r>
        <w:rPr>
          <w:rFonts w:ascii="Times New Roman" w:hAnsi="Times New Roman"/>
          <w:b/>
          <w:sz w:val="52"/>
          <w:szCs w:val="52"/>
        </w:rPr>
        <w:t>ének ellátásáról</w:t>
      </w:r>
    </w:p>
    <w:p w:rsidR="00322001" w:rsidRDefault="00322001" w:rsidP="00347C42">
      <w:pPr>
        <w:pStyle w:val="Szvegtrzs23"/>
        <w:tabs>
          <w:tab w:val="right" w:leader="dot" w:pos="6376"/>
        </w:tabs>
        <w:jc w:val="center"/>
        <w:rPr>
          <w:rFonts w:ascii="Times New Roman" w:hAnsi="Times New Roman"/>
          <w:b/>
          <w:sz w:val="52"/>
          <w:szCs w:val="52"/>
        </w:rPr>
      </w:pPr>
      <w:r>
        <w:rPr>
          <w:rFonts w:ascii="Times New Roman" w:hAnsi="Times New Roman"/>
          <w:b/>
          <w:sz w:val="52"/>
          <w:szCs w:val="52"/>
        </w:rPr>
        <w:t xml:space="preserve">Hévíz </w:t>
      </w:r>
      <w:r w:rsidRPr="00D3795C">
        <w:rPr>
          <w:rFonts w:ascii="Times New Roman" w:hAnsi="Times New Roman"/>
          <w:b/>
          <w:sz w:val="52"/>
          <w:szCs w:val="52"/>
        </w:rPr>
        <w:t>településen</w:t>
      </w:r>
    </w:p>
    <w:p w:rsidR="00322001" w:rsidRPr="00D3795C" w:rsidRDefault="00322001" w:rsidP="00347C42">
      <w:pPr>
        <w:pStyle w:val="Szvegtrzs23"/>
        <w:tabs>
          <w:tab w:val="right" w:leader="dot" w:pos="6376"/>
        </w:tabs>
        <w:jc w:val="center"/>
        <w:rPr>
          <w:rFonts w:ascii="Times New Roman" w:hAnsi="Times New Roman"/>
          <w:b/>
          <w:sz w:val="52"/>
          <w:szCs w:val="52"/>
        </w:rPr>
      </w:pPr>
      <w:r>
        <w:rPr>
          <w:rFonts w:ascii="Times New Roman" w:hAnsi="Times New Roman"/>
          <w:b/>
          <w:sz w:val="52"/>
          <w:szCs w:val="52"/>
        </w:rPr>
        <w:t>2015.évben</w:t>
      </w:r>
    </w:p>
    <w:p w:rsidR="00322001" w:rsidRDefault="00322001" w:rsidP="00D050CB"/>
    <w:p w:rsidR="00322001" w:rsidRDefault="00322001" w:rsidP="00D050CB">
      <w:r>
        <w:t>2015.november.</w:t>
      </w:r>
    </w:p>
    <w:p w:rsidR="00322001" w:rsidRDefault="00322001" w:rsidP="00347C42">
      <w:pPr>
        <w:tabs>
          <w:tab w:val="left" w:pos="3328"/>
        </w:tabs>
        <w:jc w:val="both"/>
        <w:rPr>
          <w:b/>
          <w:u w:val="single"/>
        </w:rPr>
      </w:pPr>
      <w:r w:rsidRPr="00B2768F">
        <w:rPr>
          <w:b/>
        </w:rPr>
        <w:t xml:space="preserve"> </w:t>
      </w:r>
      <w:r>
        <w:rPr>
          <w:b/>
          <w:u w:val="single"/>
        </w:rPr>
        <w:t>Hulladékgazdálkodási Közszolgáltatási tevékenység ellátása Hévíz településen</w:t>
      </w:r>
    </w:p>
    <w:p w:rsidR="00322001" w:rsidRDefault="00322001" w:rsidP="00347C42">
      <w:pPr>
        <w:tabs>
          <w:tab w:val="left" w:pos="3328"/>
        </w:tabs>
        <w:jc w:val="both"/>
      </w:pPr>
      <w:r>
        <w:t>ZALAISPA n</w:t>
      </w:r>
      <w:r w:rsidRPr="0010543A">
        <w:t>onpr</w:t>
      </w:r>
      <w:r>
        <w:t>ofit Zrt 2013.01.01-től kezdődően látja Hévíz város településén a hulladékgazdálkodási közszolgáltatói feladatokat.</w:t>
      </w:r>
    </w:p>
    <w:p w:rsidR="00322001" w:rsidRDefault="00322001" w:rsidP="00347C42">
      <w:pPr>
        <w:tabs>
          <w:tab w:val="left" w:pos="3328"/>
        </w:tabs>
        <w:jc w:val="both"/>
      </w:pPr>
      <w:r>
        <w:rPr>
          <w:b/>
        </w:rPr>
        <w:t>1</w:t>
      </w:r>
      <w:r w:rsidRPr="00397D51">
        <w:rPr>
          <w:b/>
        </w:rPr>
        <w:t xml:space="preserve"> Lakossági hulladékgyűjtés</w:t>
      </w:r>
      <w:r>
        <w:t>:</w:t>
      </w:r>
    </w:p>
    <w:p w:rsidR="00322001" w:rsidRDefault="00322001" w:rsidP="00347C42">
      <w:pPr>
        <w:tabs>
          <w:tab w:val="left" w:pos="3328"/>
        </w:tabs>
        <w:jc w:val="both"/>
      </w:pPr>
      <w:r>
        <w:t xml:space="preserve">2015-s évben Hévíz város esetében a hulladékgazdálkodási közszolgáltatási feladatokat teljes egészében ZALAISPA nonprofit Zrt látja el. </w:t>
      </w:r>
    </w:p>
    <w:p w:rsidR="00322001" w:rsidRDefault="00322001" w:rsidP="00347C42">
      <w:pPr>
        <w:tabs>
          <w:tab w:val="left" w:pos="3328"/>
        </w:tabs>
        <w:jc w:val="both"/>
      </w:pPr>
      <w:r>
        <w:t>Így a közszolgáltatás keretében nem csak a lakosságnál keletkező un. lakossági hulladékok, hanem a közületeknél, szállodáknál illetve egyéb létesítményeknél keletkező hulladékok elszállítását is a ZALAISPA nonprofit Zrt oldja meg.</w:t>
      </w:r>
    </w:p>
    <w:p w:rsidR="00322001" w:rsidRDefault="00322001" w:rsidP="00347C42">
      <w:pPr>
        <w:tabs>
          <w:tab w:val="left" w:pos="3328"/>
        </w:tabs>
        <w:jc w:val="both"/>
      </w:pPr>
      <w:r>
        <w:t xml:space="preserve">A közszolgáltatás keretében történik meg a szelektív gyűjtőszigetek ürítése, a lakossági zöld hulladék elkülönített gyűjtése, illetve közületeknél, intézményeknél szállodáknál keletkező szelektív hulladék gyűjtése. </w:t>
      </w:r>
    </w:p>
    <w:p w:rsidR="00322001" w:rsidRDefault="00322001" w:rsidP="00347C42">
      <w:pPr>
        <w:tabs>
          <w:tab w:val="left" w:pos="3328"/>
        </w:tabs>
        <w:jc w:val="both"/>
      </w:pPr>
      <w:r>
        <w:t>2015.évben bevezetésre került a lakossági csomagolási hulladékok elkülönített házhoz menő gyűjtése is.</w:t>
      </w:r>
    </w:p>
    <w:p w:rsidR="00322001" w:rsidRDefault="00322001" w:rsidP="00347C42">
      <w:pPr>
        <w:tabs>
          <w:tab w:val="left" w:pos="3328"/>
        </w:tabs>
        <w:jc w:val="both"/>
      </w:pPr>
      <w:r w:rsidRPr="00E34F2D">
        <w:rPr>
          <w:b/>
          <w:u w:val="single"/>
        </w:rPr>
        <w:t>A hulladékgyűjtés rendszeressége</w:t>
      </w:r>
      <w:r>
        <w:t xml:space="preserve">: A hulladékgyűjtés rendszerességén 2015 évben nem történt változás. </w:t>
      </w:r>
    </w:p>
    <w:p w:rsidR="00322001" w:rsidRDefault="00322001" w:rsidP="00347C42">
      <w:pPr>
        <w:tabs>
          <w:tab w:val="left" w:pos="3328"/>
        </w:tabs>
        <w:jc w:val="both"/>
      </w:pPr>
      <w:r>
        <w:t xml:space="preserve"> </w:t>
      </w:r>
      <w:proofErr w:type="gramStart"/>
      <w:r>
        <w:t>állandó</w:t>
      </w:r>
      <w:proofErr w:type="gramEnd"/>
      <w:r>
        <w:t xml:space="preserve"> ingatlanok esetében :egész év</w:t>
      </w:r>
    </w:p>
    <w:p w:rsidR="00322001" w:rsidRDefault="00322001" w:rsidP="00347C42">
      <w:pPr>
        <w:tabs>
          <w:tab w:val="left" w:pos="3328"/>
        </w:tabs>
        <w:jc w:val="both"/>
      </w:pPr>
      <w:r>
        <w:t xml:space="preserve"> </w:t>
      </w:r>
      <w:proofErr w:type="gramStart"/>
      <w:r>
        <w:t>időszakosan</w:t>
      </w:r>
      <w:proofErr w:type="gramEnd"/>
      <w:r>
        <w:t xml:space="preserve"> használt ingatlanok esetében:áprillis1-től december.31-ig</w:t>
      </w:r>
    </w:p>
    <w:p w:rsidR="00322001" w:rsidRDefault="00322001" w:rsidP="00347C42">
      <w:pPr>
        <w:tabs>
          <w:tab w:val="left" w:pos="3328"/>
        </w:tabs>
        <w:jc w:val="both"/>
      </w:pPr>
      <w:r>
        <w:t>- május 1-től szeptember. 30-ig heti háromszor (hétfő, szerda, szombat)</w:t>
      </w:r>
    </w:p>
    <w:p w:rsidR="00322001" w:rsidRDefault="00322001" w:rsidP="00347C42">
      <w:pPr>
        <w:tabs>
          <w:tab w:val="left" w:pos="3328"/>
        </w:tabs>
        <w:jc w:val="both"/>
      </w:pPr>
      <w:r>
        <w:lastRenderedPageBreak/>
        <w:t>- október 1-től április 30-ig heti kétszer (kedd, péntek) történik.</w:t>
      </w:r>
    </w:p>
    <w:p w:rsidR="00322001" w:rsidRDefault="00322001" w:rsidP="00347C42">
      <w:pPr>
        <w:tabs>
          <w:tab w:val="left" w:pos="3328"/>
        </w:tabs>
        <w:jc w:val="both"/>
      </w:pPr>
      <w:r>
        <w:t xml:space="preserve">A lakossági hulladék gyűjtésére 60 l-es illetve 110 l-es hulladéktároló </w:t>
      </w:r>
      <w:proofErr w:type="spellStart"/>
      <w:r>
        <w:t>edényzetek</w:t>
      </w:r>
      <w:proofErr w:type="spellEnd"/>
      <w:r>
        <w:t xml:space="preserve">, a társasházak esetén 1100 l-es konténerek szolgálnak. A kötelezően használható </w:t>
      </w:r>
      <w:proofErr w:type="spellStart"/>
      <w:r>
        <w:t>edényzetek</w:t>
      </w:r>
      <w:proofErr w:type="spellEnd"/>
      <w:r>
        <w:t xml:space="preserve"> méretét helyi hulladék gazdálkodási rendelet szabályozza.</w:t>
      </w:r>
    </w:p>
    <w:p w:rsidR="00322001" w:rsidRDefault="00322001" w:rsidP="00347C42">
      <w:pPr>
        <w:tabs>
          <w:tab w:val="left" w:pos="3328"/>
        </w:tabs>
        <w:jc w:val="both"/>
      </w:pPr>
      <w:r>
        <w:t>A hulladék gyűjtése, szállítása korszerű (EURO5/6-s) motorral felszerelt zárt pormentes hulladékszállító járművekkel történik.</w:t>
      </w:r>
    </w:p>
    <w:p w:rsidR="00322001" w:rsidRDefault="00322001" w:rsidP="00347C42">
      <w:pPr>
        <w:tabs>
          <w:tab w:val="left" w:pos="3328"/>
        </w:tabs>
      </w:pPr>
      <w:r>
        <w:t xml:space="preserve">Az összegyűjtött kommunális hulladék a Zalabéri hulladéklerakóba kerül, ahol a hulladék fajtájától függően vagy lerakásra, vagy a válogatóműben </w:t>
      </w:r>
      <w:proofErr w:type="gramStart"/>
      <w:r>
        <w:t>utóválogatásra  ,továbbhasznosításra</w:t>
      </w:r>
      <w:proofErr w:type="gramEnd"/>
      <w:r>
        <w:t xml:space="preserve"> történő elkészítésre kerül.</w:t>
      </w:r>
    </w:p>
    <w:p w:rsidR="00322001" w:rsidRDefault="00322001" w:rsidP="00347C42">
      <w:r w:rsidRPr="00B96602">
        <w:rPr>
          <w:b/>
          <w:u w:val="single"/>
        </w:rPr>
        <w:t>Hévíz város tekinteté</w:t>
      </w:r>
      <w:r>
        <w:rPr>
          <w:b/>
          <w:u w:val="single"/>
        </w:rPr>
        <w:t>ben 2015</w:t>
      </w:r>
      <w:r w:rsidRPr="00B96602">
        <w:rPr>
          <w:b/>
          <w:u w:val="single"/>
        </w:rPr>
        <w:t>.</w:t>
      </w:r>
      <w:r>
        <w:rPr>
          <w:b/>
          <w:u w:val="single"/>
        </w:rPr>
        <w:t xml:space="preserve">01.01-11.15 között </w:t>
      </w:r>
      <w:r w:rsidRPr="00B96602">
        <w:rPr>
          <w:b/>
          <w:u w:val="single"/>
        </w:rPr>
        <w:t>a ZALAISPA</w:t>
      </w:r>
      <w:r>
        <w:rPr>
          <w:b/>
          <w:u w:val="single"/>
        </w:rPr>
        <w:t xml:space="preserve"> </w:t>
      </w:r>
      <w:proofErr w:type="gramStart"/>
      <w:r>
        <w:rPr>
          <w:b/>
          <w:u w:val="single"/>
        </w:rPr>
        <w:t xml:space="preserve">nonprofit </w:t>
      </w:r>
      <w:r w:rsidRPr="00B96602">
        <w:rPr>
          <w:b/>
          <w:u w:val="single"/>
        </w:rPr>
        <w:t xml:space="preserve"> Zrt</w:t>
      </w:r>
      <w:proofErr w:type="gramEnd"/>
      <w:r w:rsidRPr="00B96602">
        <w:rPr>
          <w:b/>
          <w:u w:val="single"/>
        </w:rPr>
        <w:t xml:space="preserve"> a következő mennyiségű hulladékokat szállította el a közszolgáltatás keretében</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3012"/>
        <w:gridCol w:w="3031"/>
      </w:tblGrid>
      <w:tr w:rsidR="00322001" w:rsidTr="00D3256E">
        <w:tc>
          <w:tcPr>
            <w:tcW w:w="3019" w:type="dxa"/>
          </w:tcPr>
          <w:p w:rsidR="00322001" w:rsidRPr="00C52A74" w:rsidRDefault="00322001" w:rsidP="00A606B6">
            <w:pPr>
              <w:jc w:val="center"/>
              <w:rPr>
                <w:b/>
              </w:rPr>
            </w:pPr>
            <w:r w:rsidRPr="00C52A74">
              <w:rPr>
                <w:b/>
              </w:rPr>
              <w:t>Hulladék megnevezése</w:t>
            </w:r>
          </w:p>
        </w:tc>
        <w:tc>
          <w:tcPr>
            <w:tcW w:w="3012" w:type="dxa"/>
          </w:tcPr>
          <w:p w:rsidR="00322001" w:rsidRPr="00C52A74" w:rsidRDefault="00322001" w:rsidP="00A606B6">
            <w:pPr>
              <w:jc w:val="center"/>
              <w:rPr>
                <w:b/>
              </w:rPr>
            </w:pPr>
            <w:r>
              <w:rPr>
                <w:b/>
              </w:rPr>
              <w:t>Elszállított mennyiség (t</w:t>
            </w:r>
            <w:r w:rsidRPr="00C52A74">
              <w:rPr>
                <w:b/>
              </w:rPr>
              <w:t>)</w:t>
            </w:r>
          </w:p>
        </w:tc>
        <w:tc>
          <w:tcPr>
            <w:tcW w:w="3031" w:type="dxa"/>
          </w:tcPr>
          <w:p w:rsidR="00322001" w:rsidRPr="00C52A74" w:rsidRDefault="00322001" w:rsidP="00A606B6">
            <w:pPr>
              <w:jc w:val="center"/>
              <w:rPr>
                <w:b/>
              </w:rPr>
            </w:pPr>
            <w:r w:rsidRPr="00C52A74">
              <w:rPr>
                <w:b/>
              </w:rPr>
              <w:t>Kezelés</w:t>
            </w:r>
          </w:p>
        </w:tc>
      </w:tr>
      <w:tr w:rsidR="00322001" w:rsidTr="00D3256E">
        <w:tc>
          <w:tcPr>
            <w:tcW w:w="3019" w:type="dxa"/>
          </w:tcPr>
          <w:p w:rsidR="00322001" w:rsidRDefault="00322001" w:rsidP="00A606B6">
            <w:pPr>
              <w:jc w:val="center"/>
            </w:pPr>
            <w:r>
              <w:t>Egyéb kevert települési hulladék</w:t>
            </w:r>
          </w:p>
        </w:tc>
        <w:tc>
          <w:tcPr>
            <w:tcW w:w="3012" w:type="dxa"/>
          </w:tcPr>
          <w:p w:rsidR="00322001" w:rsidRDefault="00322001" w:rsidP="00A606B6">
            <w:pPr>
              <w:jc w:val="center"/>
            </w:pPr>
            <w:r>
              <w:t>1900</w:t>
            </w:r>
          </w:p>
        </w:tc>
        <w:tc>
          <w:tcPr>
            <w:tcW w:w="3031" w:type="dxa"/>
          </w:tcPr>
          <w:p w:rsidR="00322001" w:rsidRDefault="00322001" w:rsidP="00A606B6">
            <w:pPr>
              <w:jc w:val="center"/>
            </w:pPr>
            <w:r>
              <w:t>Ártalmatlanítás</w:t>
            </w:r>
          </w:p>
        </w:tc>
      </w:tr>
      <w:tr w:rsidR="00322001" w:rsidTr="00D3256E">
        <w:tc>
          <w:tcPr>
            <w:tcW w:w="3019" w:type="dxa"/>
          </w:tcPr>
          <w:p w:rsidR="00322001" w:rsidRDefault="00322001" w:rsidP="00A606B6">
            <w:pPr>
              <w:jc w:val="center"/>
            </w:pPr>
            <w:r>
              <w:t>Lomtalanítási hulladék</w:t>
            </w:r>
          </w:p>
        </w:tc>
        <w:tc>
          <w:tcPr>
            <w:tcW w:w="3012" w:type="dxa"/>
          </w:tcPr>
          <w:p w:rsidR="00322001" w:rsidRDefault="00322001" w:rsidP="00A606B6">
            <w:pPr>
              <w:jc w:val="center"/>
            </w:pPr>
            <w:r>
              <w:t>57</w:t>
            </w:r>
          </w:p>
        </w:tc>
        <w:tc>
          <w:tcPr>
            <w:tcW w:w="3031" w:type="dxa"/>
          </w:tcPr>
          <w:p w:rsidR="00322001" w:rsidRDefault="00322001" w:rsidP="00A606B6">
            <w:pPr>
              <w:jc w:val="center"/>
            </w:pPr>
            <w:r>
              <w:t>Ártalmatlanítás</w:t>
            </w:r>
          </w:p>
        </w:tc>
      </w:tr>
      <w:tr w:rsidR="00322001" w:rsidTr="00D3256E">
        <w:tc>
          <w:tcPr>
            <w:tcW w:w="3019" w:type="dxa"/>
          </w:tcPr>
          <w:p w:rsidR="00322001" w:rsidRDefault="00322001" w:rsidP="00A606B6">
            <w:pPr>
              <w:jc w:val="center"/>
            </w:pPr>
            <w:r>
              <w:t>Zöld hulladék</w:t>
            </w:r>
          </w:p>
        </w:tc>
        <w:tc>
          <w:tcPr>
            <w:tcW w:w="3012" w:type="dxa"/>
          </w:tcPr>
          <w:p w:rsidR="00322001" w:rsidRDefault="00322001" w:rsidP="00A606B6">
            <w:pPr>
              <w:jc w:val="center"/>
            </w:pPr>
            <w:r>
              <w:t>190</w:t>
            </w:r>
          </w:p>
        </w:tc>
        <w:tc>
          <w:tcPr>
            <w:tcW w:w="3031" w:type="dxa"/>
          </w:tcPr>
          <w:p w:rsidR="00322001" w:rsidRDefault="00322001" w:rsidP="00A606B6">
            <w:pPr>
              <w:jc w:val="center"/>
            </w:pPr>
            <w:r>
              <w:t>Komposztálás</w:t>
            </w:r>
          </w:p>
        </w:tc>
      </w:tr>
      <w:tr w:rsidR="00322001" w:rsidTr="00D3256E">
        <w:tc>
          <w:tcPr>
            <w:tcW w:w="3019" w:type="dxa"/>
          </w:tcPr>
          <w:p w:rsidR="00322001" w:rsidRDefault="00322001" w:rsidP="00A606B6">
            <w:pPr>
              <w:jc w:val="center"/>
            </w:pPr>
            <w:r>
              <w:t>Papír csomagolási hulladék</w:t>
            </w:r>
          </w:p>
        </w:tc>
        <w:tc>
          <w:tcPr>
            <w:tcW w:w="3012" w:type="dxa"/>
          </w:tcPr>
          <w:p w:rsidR="00322001" w:rsidRDefault="00322001" w:rsidP="00A606B6">
            <w:pPr>
              <w:jc w:val="center"/>
            </w:pPr>
            <w:r>
              <w:t>37</w:t>
            </w:r>
          </w:p>
        </w:tc>
        <w:tc>
          <w:tcPr>
            <w:tcW w:w="3031" w:type="dxa"/>
          </w:tcPr>
          <w:p w:rsidR="00322001" w:rsidRDefault="00322001" w:rsidP="00A606B6">
            <w:pPr>
              <w:jc w:val="center"/>
            </w:pPr>
            <w:r>
              <w:t>Válogatás</w:t>
            </w:r>
            <w:proofErr w:type="gramStart"/>
            <w:r>
              <w:t>,bálázás</w:t>
            </w:r>
            <w:proofErr w:type="gramEnd"/>
          </w:p>
        </w:tc>
      </w:tr>
      <w:tr w:rsidR="00322001" w:rsidTr="00D3256E">
        <w:tc>
          <w:tcPr>
            <w:tcW w:w="3019" w:type="dxa"/>
          </w:tcPr>
          <w:p w:rsidR="00322001" w:rsidRDefault="00322001" w:rsidP="00A606B6">
            <w:pPr>
              <w:jc w:val="center"/>
            </w:pPr>
            <w:r>
              <w:t>Műanyag csomagolási hulladék</w:t>
            </w:r>
          </w:p>
        </w:tc>
        <w:tc>
          <w:tcPr>
            <w:tcW w:w="3012" w:type="dxa"/>
          </w:tcPr>
          <w:p w:rsidR="00322001" w:rsidRDefault="00322001" w:rsidP="00A606B6">
            <w:pPr>
              <w:jc w:val="center"/>
            </w:pPr>
            <w:r>
              <w:t>45</w:t>
            </w:r>
          </w:p>
        </w:tc>
        <w:tc>
          <w:tcPr>
            <w:tcW w:w="3031" w:type="dxa"/>
          </w:tcPr>
          <w:p w:rsidR="00322001" w:rsidRDefault="00322001" w:rsidP="00A606B6">
            <w:pPr>
              <w:jc w:val="center"/>
            </w:pPr>
            <w:r>
              <w:t>Válogatás</w:t>
            </w:r>
            <w:proofErr w:type="gramStart"/>
            <w:r>
              <w:t>,bálázás</w:t>
            </w:r>
            <w:proofErr w:type="gramEnd"/>
          </w:p>
        </w:tc>
      </w:tr>
      <w:tr w:rsidR="00322001" w:rsidTr="00D3256E">
        <w:tc>
          <w:tcPr>
            <w:tcW w:w="3019" w:type="dxa"/>
          </w:tcPr>
          <w:p w:rsidR="00322001" w:rsidRDefault="00322001" w:rsidP="00A606B6">
            <w:pPr>
              <w:jc w:val="center"/>
            </w:pPr>
            <w:r>
              <w:t>Üveg csomagolási hulladék</w:t>
            </w:r>
          </w:p>
        </w:tc>
        <w:tc>
          <w:tcPr>
            <w:tcW w:w="3012" w:type="dxa"/>
          </w:tcPr>
          <w:p w:rsidR="00322001" w:rsidRDefault="00322001" w:rsidP="00A606B6">
            <w:pPr>
              <w:jc w:val="center"/>
            </w:pPr>
            <w:r>
              <w:t>42</w:t>
            </w:r>
          </w:p>
        </w:tc>
        <w:tc>
          <w:tcPr>
            <w:tcW w:w="3031" w:type="dxa"/>
          </w:tcPr>
          <w:p w:rsidR="00322001" w:rsidRDefault="00322001" w:rsidP="00A606B6">
            <w:pPr>
              <w:jc w:val="center"/>
            </w:pPr>
            <w:r>
              <w:t>Válogatás</w:t>
            </w:r>
            <w:proofErr w:type="gramStart"/>
            <w:r>
              <w:t>,bálázás</w:t>
            </w:r>
            <w:proofErr w:type="gramEnd"/>
          </w:p>
        </w:tc>
      </w:tr>
      <w:tr w:rsidR="00322001" w:rsidTr="00D3256E">
        <w:tc>
          <w:tcPr>
            <w:tcW w:w="3019" w:type="dxa"/>
          </w:tcPr>
          <w:p w:rsidR="00322001" w:rsidRDefault="00322001" w:rsidP="00A606B6">
            <w:pPr>
              <w:jc w:val="center"/>
            </w:pPr>
          </w:p>
        </w:tc>
        <w:tc>
          <w:tcPr>
            <w:tcW w:w="3012" w:type="dxa"/>
          </w:tcPr>
          <w:p w:rsidR="00322001" w:rsidRDefault="00322001" w:rsidP="00A606B6">
            <w:pPr>
              <w:jc w:val="center"/>
            </w:pPr>
          </w:p>
        </w:tc>
        <w:tc>
          <w:tcPr>
            <w:tcW w:w="3031" w:type="dxa"/>
          </w:tcPr>
          <w:p w:rsidR="00322001" w:rsidRDefault="00322001" w:rsidP="00A606B6">
            <w:pPr>
              <w:jc w:val="center"/>
            </w:pPr>
          </w:p>
        </w:tc>
      </w:tr>
    </w:tbl>
    <w:p w:rsidR="00322001" w:rsidRPr="00397D51" w:rsidRDefault="00322001" w:rsidP="00DF2356">
      <w:pPr>
        <w:tabs>
          <w:tab w:val="left" w:pos="3328"/>
        </w:tabs>
        <w:rPr>
          <w:b/>
        </w:rPr>
      </w:pPr>
      <w:r>
        <w:rPr>
          <w:b/>
        </w:rPr>
        <w:t>2.Lomtalanítás lebonyolítása:</w:t>
      </w:r>
    </w:p>
    <w:p w:rsidR="00322001" w:rsidRDefault="00322001" w:rsidP="00DF2356">
      <w:pPr>
        <w:tabs>
          <w:tab w:val="left" w:pos="3328"/>
        </w:tabs>
        <w:jc w:val="both"/>
      </w:pPr>
      <w:r>
        <w:t xml:space="preserve">A lakosságnál keletkező nagydarabos un lomtalanítási hulladékok összegyűjtése a GAMESZ Kft együttműködésével évente egy alkalommal tavaszi időszakban (március-április hónap) történik házhoz menő módón. </w:t>
      </w:r>
    </w:p>
    <w:p w:rsidR="00322001" w:rsidRDefault="00322001" w:rsidP="00DF2356">
      <w:pPr>
        <w:tabs>
          <w:tab w:val="left" w:pos="3328"/>
        </w:tabs>
        <w:jc w:val="both"/>
      </w:pPr>
      <w:r>
        <w:t xml:space="preserve">A lomtalanítás lebonyolítását-igazodva az Önkormányzat illetve a lakosság igényeihez- a Zrt igyekszik minél hatékonyabban és gyorsabban a lakosság zavarása nélkül elvégezni. Így a lomtalanítás nem egy alkalommal teljes Hévíz városát érintve kerül lebonyolításra, hanem a várost több kisebb gyűjtőkörzetre felosztva több ütemben végezzük el. </w:t>
      </w:r>
    </w:p>
    <w:p w:rsidR="00322001" w:rsidRDefault="00322001" w:rsidP="00DF2356">
      <w:pPr>
        <w:tabs>
          <w:tab w:val="left" w:pos="3328"/>
        </w:tabs>
        <w:jc w:val="both"/>
      </w:pPr>
      <w:r>
        <w:t xml:space="preserve"> A 2015.évi lomtalanítás március hónapban került lebonyolításra. Az összegyűjtött lomtalanítási hulladék a Zalabéri Hulladéklerakóba kerül beszállításra és ártalmatlanításra. </w:t>
      </w:r>
    </w:p>
    <w:p w:rsidR="00322001" w:rsidRDefault="00322001" w:rsidP="00DF2356">
      <w:pPr>
        <w:tabs>
          <w:tab w:val="left" w:pos="3328"/>
        </w:tabs>
        <w:rPr>
          <w:b/>
          <w:u w:val="single"/>
        </w:rPr>
      </w:pPr>
      <w:r>
        <w:t xml:space="preserve"> </w:t>
      </w:r>
      <w:r w:rsidRPr="00397D51">
        <w:rPr>
          <w:b/>
          <w:u w:val="single"/>
        </w:rPr>
        <w:t xml:space="preserve">A közszolgáltatás keretében összegyűjtött lomtalanítási hulladék mennyiségi megoszlása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3021"/>
        <w:gridCol w:w="3014"/>
      </w:tblGrid>
      <w:tr w:rsidR="00322001" w:rsidRPr="00C52A74" w:rsidTr="00322001">
        <w:tc>
          <w:tcPr>
            <w:tcW w:w="3027" w:type="dxa"/>
          </w:tcPr>
          <w:p w:rsidR="00322001" w:rsidRPr="00C52A74" w:rsidRDefault="00322001" w:rsidP="00A606B6">
            <w:pPr>
              <w:jc w:val="center"/>
              <w:rPr>
                <w:b/>
              </w:rPr>
            </w:pPr>
            <w:r w:rsidRPr="00C52A74">
              <w:rPr>
                <w:b/>
              </w:rPr>
              <w:t>Hulladék megnevezése</w:t>
            </w:r>
          </w:p>
        </w:tc>
        <w:tc>
          <w:tcPr>
            <w:tcW w:w="3021" w:type="dxa"/>
          </w:tcPr>
          <w:p w:rsidR="00322001" w:rsidRPr="00C52A74" w:rsidRDefault="00322001" w:rsidP="00A606B6">
            <w:pPr>
              <w:jc w:val="center"/>
              <w:rPr>
                <w:b/>
              </w:rPr>
            </w:pPr>
            <w:r>
              <w:rPr>
                <w:b/>
              </w:rPr>
              <w:t>Elszállított mennyiség (t</w:t>
            </w:r>
            <w:r w:rsidRPr="00C52A74">
              <w:rPr>
                <w:b/>
              </w:rPr>
              <w:t>)</w:t>
            </w:r>
          </w:p>
        </w:tc>
        <w:tc>
          <w:tcPr>
            <w:tcW w:w="3014" w:type="dxa"/>
          </w:tcPr>
          <w:p w:rsidR="00322001" w:rsidRPr="00C52A74" w:rsidRDefault="00322001" w:rsidP="00A606B6">
            <w:pPr>
              <w:jc w:val="center"/>
              <w:rPr>
                <w:b/>
              </w:rPr>
            </w:pPr>
            <w:r>
              <w:rPr>
                <w:b/>
              </w:rPr>
              <w:t>Tárgyév</w:t>
            </w:r>
          </w:p>
        </w:tc>
      </w:tr>
      <w:tr w:rsidR="00322001" w:rsidTr="00322001">
        <w:tc>
          <w:tcPr>
            <w:tcW w:w="3027" w:type="dxa"/>
          </w:tcPr>
          <w:p w:rsidR="00322001" w:rsidRDefault="00322001" w:rsidP="00A606B6">
            <w:pPr>
              <w:jc w:val="center"/>
            </w:pPr>
            <w:r>
              <w:t>Lomtalanítási hulladék</w:t>
            </w:r>
          </w:p>
        </w:tc>
        <w:tc>
          <w:tcPr>
            <w:tcW w:w="3021" w:type="dxa"/>
          </w:tcPr>
          <w:p w:rsidR="00322001" w:rsidRDefault="00322001" w:rsidP="00A606B6">
            <w:pPr>
              <w:jc w:val="center"/>
            </w:pPr>
            <w:r>
              <w:t>57</w:t>
            </w:r>
          </w:p>
        </w:tc>
        <w:tc>
          <w:tcPr>
            <w:tcW w:w="3014" w:type="dxa"/>
          </w:tcPr>
          <w:p w:rsidR="00322001" w:rsidRDefault="00322001" w:rsidP="00A606B6">
            <w:pPr>
              <w:jc w:val="center"/>
            </w:pPr>
            <w:r>
              <w:t>2015</w:t>
            </w:r>
          </w:p>
        </w:tc>
      </w:tr>
    </w:tbl>
    <w:p w:rsidR="00322001" w:rsidRDefault="00322001" w:rsidP="00D050CB"/>
    <w:p w:rsidR="00322001" w:rsidRDefault="00322001" w:rsidP="00DF2356">
      <w:pPr>
        <w:tabs>
          <w:tab w:val="left" w:pos="3328"/>
        </w:tabs>
      </w:pPr>
      <w:r w:rsidRPr="00347DD3">
        <w:rPr>
          <w:b/>
        </w:rPr>
        <w:lastRenderedPageBreak/>
        <w:t>3</w:t>
      </w:r>
      <w:r>
        <w:rPr>
          <w:b/>
        </w:rPr>
        <w:t>.</w:t>
      </w:r>
      <w:r w:rsidRPr="00347DD3">
        <w:rPr>
          <w:b/>
        </w:rPr>
        <w:t xml:space="preserve"> Szelektív hulladékgyűjtés</w:t>
      </w:r>
      <w:r>
        <w:t>:</w:t>
      </w:r>
    </w:p>
    <w:p w:rsidR="00322001" w:rsidRDefault="00322001" w:rsidP="00DF2356">
      <w:pPr>
        <w:tabs>
          <w:tab w:val="left" w:pos="3328"/>
        </w:tabs>
      </w:pPr>
      <w:r>
        <w:t xml:space="preserve"> Hévíz város esetében a lakosságnál keletkező szelektív csomagolási hulladékok elkülönített gyűjtése kétféleképpen valósul meg:</w:t>
      </w:r>
    </w:p>
    <w:p w:rsidR="00322001" w:rsidRDefault="00322001" w:rsidP="00DF2356">
      <w:pPr>
        <w:tabs>
          <w:tab w:val="left" w:pos="3328"/>
        </w:tabs>
        <w:jc w:val="both"/>
      </w:pPr>
      <w:r>
        <w:rPr>
          <w:b/>
        </w:rPr>
        <w:t>3.1 S</w:t>
      </w:r>
      <w:r w:rsidRPr="008D5C42">
        <w:rPr>
          <w:b/>
        </w:rPr>
        <w:t>zelektív gyűjtőszigetek</w:t>
      </w:r>
      <w:r>
        <w:t>:</w:t>
      </w:r>
    </w:p>
    <w:p w:rsidR="00322001" w:rsidRDefault="00322001" w:rsidP="00DF2356">
      <w:pPr>
        <w:tabs>
          <w:tab w:val="left" w:pos="3328"/>
        </w:tabs>
        <w:jc w:val="both"/>
      </w:pPr>
      <w:r>
        <w:t xml:space="preserve">Hévíz városában a szelektív hulladékgyűjtés részben a korábbi közszolgáltató által, részben a ZALAISPA program keretében kiépült és bevezetésre került. </w:t>
      </w:r>
    </w:p>
    <w:p w:rsidR="00322001" w:rsidRDefault="00322001" w:rsidP="00DF2356">
      <w:pPr>
        <w:tabs>
          <w:tab w:val="left" w:pos="3328"/>
        </w:tabs>
        <w:jc w:val="both"/>
      </w:pPr>
      <w:r>
        <w:t>12 db háromfrakciós gyűjtősziget (papír, műanyag, üveg) és 1 db kétfunkciós gyűjtősziget (műanyag</w:t>
      </w:r>
      <w:proofErr w:type="gramStart"/>
      <w:r>
        <w:t>,papír</w:t>
      </w:r>
      <w:proofErr w:type="gramEnd"/>
      <w:r>
        <w:t xml:space="preserve">) került kialakításra. </w:t>
      </w:r>
    </w:p>
    <w:p w:rsidR="00322001" w:rsidRDefault="00322001" w:rsidP="00DF2356">
      <w:pPr>
        <w:tabs>
          <w:tab w:val="left" w:pos="3328"/>
        </w:tabs>
        <w:jc w:val="both"/>
      </w:pPr>
      <w:r>
        <w:t>A szelektív gyűjtőszigetek ürítése gyűjtőjárművekkel történik</w:t>
      </w:r>
    </w:p>
    <w:p w:rsidR="00322001" w:rsidRPr="00347DD3" w:rsidRDefault="00322001" w:rsidP="00DF2356">
      <w:pPr>
        <w:tabs>
          <w:tab w:val="left" w:pos="3328"/>
        </w:tabs>
        <w:rPr>
          <w:b/>
          <w:u w:val="single"/>
        </w:rPr>
      </w:pPr>
      <w:r w:rsidRPr="00347DD3">
        <w:rPr>
          <w:b/>
          <w:u w:val="single"/>
        </w:rPr>
        <w:t xml:space="preserve">Jelenleg </w:t>
      </w:r>
      <w:r>
        <w:rPr>
          <w:b/>
          <w:u w:val="single"/>
        </w:rPr>
        <w:t>a következő gyűjtőszigetről tör</w:t>
      </w:r>
      <w:r w:rsidRPr="00347DD3">
        <w:rPr>
          <w:b/>
          <w:u w:val="single"/>
        </w:rPr>
        <w:t>ténik az elkülönítetten gyűjtött hulladékok elszállítása:</w:t>
      </w:r>
    </w:p>
    <w:p w:rsidR="00322001" w:rsidRPr="00347DD3" w:rsidRDefault="00322001" w:rsidP="00B64DF4">
      <w:pPr>
        <w:autoSpaceDE w:val="0"/>
        <w:autoSpaceDN w:val="0"/>
        <w:adjustRightInd w:val="0"/>
        <w:spacing w:after="0"/>
        <w:jc w:val="both"/>
      </w:pPr>
      <w:r>
        <w:t xml:space="preserve">-  </w:t>
      </w:r>
      <w:r w:rsidRPr="00347DD3">
        <w:t>Semmelweis utca (papír, m</w:t>
      </w:r>
      <w:r>
        <w:rPr>
          <w:rFonts w:eastAsia="TimesNewRoman"/>
        </w:rPr>
        <w:t>ű</w:t>
      </w:r>
      <w:r w:rsidRPr="00347DD3">
        <w:t>anyaghulladék</w:t>
      </w:r>
      <w:proofErr w:type="gramStart"/>
      <w:r>
        <w:t>,üveghulladék</w:t>
      </w:r>
      <w:proofErr w:type="gramEnd"/>
      <w:r w:rsidRPr="00347DD3">
        <w:t>)</w:t>
      </w:r>
    </w:p>
    <w:p w:rsidR="00322001" w:rsidRPr="00347DD3" w:rsidRDefault="00322001" w:rsidP="00B64DF4">
      <w:pPr>
        <w:autoSpaceDE w:val="0"/>
        <w:autoSpaceDN w:val="0"/>
        <w:adjustRightInd w:val="0"/>
        <w:spacing w:after="0"/>
        <w:jc w:val="both"/>
      </w:pPr>
      <w:r w:rsidRPr="00347DD3">
        <w:t xml:space="preserve">- Tavirózsa utcai </w:t>
      </w:r>
      <w:proofErr w:type="spellStart"/>
      <w:r w:rsidRPr="00347DD3">
        <w:t>ABC-nél</w:t>
      </w:r>
      <w:proofErr w:type="spellEnd"/>
      <w:r w:rsidRPr="00347DD3">
        <w:t xml:space="preserve"> (papír, m</w:t>
      </w:r>
      <w:r>
        <w:rPr>
          <w:rFonts w:eastAsia="TimesNewRoman"/>
        </w:rPr>
        <w:t>ű</w:t>
      </w:r>
      <w:r w:rsidRPr="00347DD3">
        <w:t>anyag, üveghulladék)</w:t>
      </w:r>
    </w:p>
    <w:p w:rsidR="00322001" w:rsidRPr="00347DD3" w:rsidRDefault="00322001" w:rsidP="00B64DF4">
      <w:pPr>
        <w:autoSpaceDE w:val="0"/>
        <w:autoSpaceDN w:val="0"/>
        <w:adjustRightInd w:val="0"/>
        <w:spacing w:after="0"/>
        <w:jc w:val="both"/>
      </w:pPr>
      <w:r w:rsidRPr="00347DD3">
        <w:t xml:space="preserve">- </w:t>
      </w:r>
      <w:proofErr w:type="spellStart"/>
      <w:r w:rsidRPr="00347DD3">
        <w:t>Flavius</w:t>
      </w:r>
      <w:proofErr w:type="spellEnd"/>
      <w:r w:rsidRPr="00347DD3">
        <w:t xml:space="preserve"> üzletház, nagyparkoló (papír, m</w:t>
      </w:r>
      <w:r>
        <w:rPr>
          <w:rFonts w:eastAsia="TimesNewRoman"/>
        </w:rPr>
        <w:t>ű</w:t>
      </w:r>
      <w:r w:rsidRPr="00347DD3">
        <w:t>anyag, üveghulladék)</w:t>
      </w:r>
    </w:p>
    <w:p w:rsidR="00322001" w:rsidRPr="00347DD3" w:rsidRDefault="00322001" w:rsidP="00B64DF4">
      <w:pPr>
        <w:autoSpaceDE w:val="0"/>
        <w:autoSpaceDN w:val="0"/>
        <w:adjustRightInd w:val="0"/>
        <w:spacing w:after="0"/>
        <w:jc w:val="both"/>
      </w:pPr>
      <w:r w:rsidRPr="00347DD3">
        <w:t xml:space="preserve">- Dr. Vajda Ákos utca, Zöld </w:t>
      </w:r>
      <w:proofErr w:type="spellStart"/>
      <w:r w:rsidRPr="00347DD3">
        <w:t>ABC-nél</w:t>
      </w:r>
      <w:proofErr w:type="spellEnd"/>
      <w:r w:rsidRPr="00347DD3">
        <w:t xml:space="preserve"> (papír, m</w:t>
      </w:r>
      <w:r>
        <w:rPr>
          <w:rFonts w:eastAsia="TimesNewRoman"/>
        </w:rPr>
        <w:t>ű</w:t>
      </w:r>
      <w:r w:rsidRPr="00347DD3">
        <w:t>anyag, üveghulladék)</w:t>
      </w:r>
    </w:p>
    <w:p w:rsidR="00322001" w:rsidRPr="00347DD3" w:rsidRDefault="00322001" w:rsidP="00B64DF4">
      <w:pPr>
        <w:autoSpaceDE w:val="0"/>
        <w:autoSpaceDN w:val="0"/>
        <w:adjustRightInd w:val="0"/>
        <w:spacing w:after="0"/>
        <w:jc w:val="both"/>
      </w:pPr>
      <w:r w:rsidRPr="00347DD3">
        <w:t>- Sugár utca (papír, m</w:t>
      </w:r>
      <w:r>
        <w:rPr>
          <w:rFonts w:eastAsia="TimesNewRoman"/>
        </w:rPr>
        <w:t>ű</w:t>
      </w:r>
      <w:r w:rsidRPr="00347DD3">
        <w:t>anyag, üveghulladék)</w:t>
      </w:r>
    </w:p>
    <w:p w:rsidR="00322001" w:rsidRPr="00347DD3" w:rsidRDefault="00322001" w:rsidP="00B64DF4">
      <w:pPr>
        <w:autoSpaceDE w:val="0"/>
        <w:autoSpaceDN w:val="0"/>
        <w:adjustRightInd w:val="0"/>
        <w:spacing w:after="0"/>
        <w:jc w:val="both"/>
      </w:pPr>
      <w:r w:rsidRPr="00347DD3">
        <w:t>- Árpád utca, Temet</w:t>
      </w:r>
      <w:r>
        <w:rPr>
          <w:rFonts w:eastAsia="TimesNewRoman"/>
        </w:rPr>
        <w:t>ő</w:t>
      </w:r>
      <w:r w:rsidRPr="00347DD3">
        <w:rPr>
          <w:rFonts w:eastAsia="TimesNewRoman"/>
        </w:rPr>
        <w:t xml:space="preserve"> </w:t>
      </w:r>
      <w:r w:rsidRPr="00347DD3">
        <w:t>(papír, m</w:t>
      </w:r>
      <w:r>
        <w:rPr>
          <w:rFonts w:eastAsia="TimesNewRoman"/>
        </w:rPr>
        <w:t>ű</w:t>
      </w:r>
      <w:r w:rsidRPr="00347DD3">
        <w:t>anyag, üveghulladék)</w:t>
      </w:r>
    </w:p>
    <w:p w:rsidR="00322001" w:rsidRPr="00347DD3" w:rsidRDefault="00322001" w:rsidP="00B64DF4">
      <w:pPr>
        <w:autoSpaceDE w:val="0"/>
        <w:autoSpaceDN w:val="0"/>
        <w:adjustRightInd w:val="0"/>
        <w:spacing w:after="0"/>
        <w:jc w:val="both"/>
      </w:pPr>
      <w:r w:rsidRPr="00347DD3">
        <w:t>- Fecske utca, buszforduló (papír, m</w:t>
      </w:r>
      <w:r>
        <w:rPr>
          <w:rFonts w:eastAsia="TimesNewRoman"/>
        </w:rPr>
        <w:t>ű</w:t>
      </w:r>
      <w:r w:rsidRPr="00347DD3">
        <w:t>anyag, üveghulladék)</w:t>
      </w:r>
    </w:p>
    <w:p w:rsidR="00322001" w:rsidRPr="00347DD3" w:rsidRDefault="00322001" w:rsidP="00B64DF4">
      <w:pPr>
        <w:autoSpaceDE w:val="0"/>
        <w:autoSpaceDN w:val="0"/>
        <w:adjustRightInd w:val="0"/>
        <w:spacing w:after="0"/>
        <w:jc w:val="both"/>
      </w:pPr>
      <w:r w:rsidRPr="00347DD3">
        <w:t xml:space="preserve">- Móricz </w:t>
      </w:r>
      <w:proofErr w:type="spellStart"/>
      <w:r w:rsidRPr="00347DD3">
        <w:t>Zs</w:t>
      </w:r>
      <w:proofErr w:type="spellEnd"/>
      <w:r w:rsidRPr="00347DD3">
        <w:t>. utca, Ifjúsági lakótelep (papír, m</w:t>
      </w:r>
      <w:r>
        <w:rPr>
          <w:rFonts w:eastAsia="TimesNewRoman"/>
        </w:rPr>
        <w:t>ű</w:t>
      </w:r>
      <w:r w:rsidRPr="00347DD3">
        <w:t>anyag, üveghulladék)</w:t>
      </w:r>
    </w:p>
    <w:p w:rsidR="00322001" w:rsidRPr="00347DD3" w:rsidRDefault="00322001" w:rsidP="00B64DF4">
      <w:pPr>
        <w:autoSpaceDE w:val="0"/>
        <w:autoSpaceDN w:val="0"/>
        <w:adjustRightInd w:val="0"/>
        <w:spacing w:after="0"/>
        <w:jc w:val="both"/>
      </w:pPr>
      <w:r w:rsidRPr="00347DD3">
        <w:t xml:space="preserve">- Dr. </w:t>
      </w:r>
      <w:proofErr w:type="spellStart"/>
      <w:r w:rsidRPr="00347DD3">
        <w:t>Babócsay</w:t>
      </w:r>
      <w:proofErr w:type="spellEnd"/>
      <w:r w:rsidRPr="00347DD3">
        <w:t xml:space="preserve"> utca, Dr. </w:t>
      </w:r>
      <w:proofErr w:type="spellStart"/>
      <w:r w:rsidRPr="00347DD3">
        <w:t>Mikolics</w:t>
      </w:r>
      <w:proofErr w:type="spellEnd"/>
      <w:r w:rsidRPr="00347DD3">
        <w:t xml:space="preserve"> utca keresztez</w:t>
      </w:r>
      <w:r>
        <w:rPr>
          <w:rFonts w:eastAsia="TimesNewRoman"/>
        </w:rPr>
        <w:t>ő</w:t>
      </w:r>
      <w:r w:rsidRPr="00347DD3">
        <w:t>dés (papír, m</w:t>
      </w:r>
      <w:r>
        <w:rPr>
          <w:rFonts w:eastAsia="TimesNewRoman"/>
        </w:rPr>
        <w:t>ű</w:t>
      </w:r>
      <w:r w:rsidRPr="00347DD3">
        <w:t>anyag,</w:t>
      </w:r>
      <w:r w:rsidR="00B64DF4">
        <w:t xml:space="preserve"> </w:t>
      </w:r>
      <w:r w:rsidRPr="00347DD3">
        <w:t>üveghulladék)</w:t>
      </w:r>
    </w:p>
    <w:p w:rsidR="00322001" w:rsidRPr="00347DD3" w:rsidRDefault="00322001" w:rsidP="00B64DF4">
      <w:pPr>
        <w:autoSpaceDE w:val="0"/>
        <w:autoSpaceDN w:val="0"/>
        <w:adjustRightInd w:val="0"/>
        <w:spacing w:after="0"/>
        <w:jc w:val="both"/>
      </w:pPr>
      <w:r w:rsidRPr="00347DD3">
        <w:t xml:space="preserve">- </w:t>
      </w:r>
      <w:proofErr w:type="spellStart"/>
      <w:r w:rsidRPr="00347DD3">
        <w:t>Egregyi</w:t>
      </w:r>
      <w:proofErr w:type="spellEnd"/>
      <w:r w:rsidRPr="00347DD3">
        <w:t xml:space="preserve"> utca, Dombföldi utca keresztez</w:t>
      </w:r>
      <w:r>
        <w:rPr>
          <w:rFonts w:eastAsia="TimesNewRoman"/>
        </w:rPr>
        <w:t>ő</w:t>
      </w:r>
      <w:r w:rsidRPr="00347DD3">
        <w:t>dés (papír, m</w:t>
      </w:r>
      <w:r>
        <w:rPr>
          <w:rFonts w:eastAsia="TimesNewRoman"/>
        </w:rPr>
        <w:t>ű</w:t>
      </w:r>
      <w:r w:rsidRPr="00347DD3">
        <w:t>anyag,</w:t>
      </w:r>
      <w:r w:rsidR="00B64DF4">
        <w:t xml:space="preserve"> </w:t>
      </w:r>
      <w:r w:rsidRPr="00347DD3">
        <w:t>üveghulladék)</w:t>
      </w:r>
    </w:p>
    <w:p w:rsidR="00322001" w:rsidRPr="00347DD3" w:rsidRDefault="00322001" w:rsidP="00B64DF4">
      <w:pPr>
        <w:autoSpaceDE w:val="0"/>
        <w:autoSpaceDN w:val="0"/>
        <w:adjustRightInd w:val="0"/>
        <w:spacing w:after="0"/>
        <w:jc w:val="both"/>
      </w:pPr>
      <w:r w:rsidRPr="00347DD3">
        <w:t>- Római utca (papír, m</w:t>
      </w:r>
      <w:r>
        <w:rPr>
          <w:rFonts w:eastAsia="TimesNewRoman"/>
        </w:rPr>
        <w:t>ű</w:t>
      </w:r>
      <w:r w:rsidRPr="00347DD3">
        <w:t>anyag, üveghulladék)</w:t>
      </w:r>
    </w:p>
    <w:p w:rsidR="00B64DF4" w:rsidRDefault="00B64DF4" w:rsidP="00B64DF4">
      <w:pPr>
        <w:tabs>
          <w:tab w:val="left" w:pos="3328"/>
        </w:tabs>
        <w:spacing w:after="0"/>
        <w:rPr>
          <w:b/>
        </w:rPr>
      </w:pPr>
    </w:p>
    <w:p w:rsidR="00322001" w:rsidRPr="004867FE" w:rsidRDefault="00322001" w:rsidP="008D5C42">
      <w:pPr>
        <w:tabs>
          <w:tab w:val="left" w:pos="3328"/>
        </w:tabs>
        <w:rPr>
          <w:b/>
        </w:rPr>
      </w:pPr>
      <w:r w:rsidRPr="004867FE">
        <w:rPr>
          <w:b/>
        </w:rPr>
        <w:t>3.2</w:t>
      </w:r>
      <w:r>
        <w:rPr>
          <w:b/>
        </w:rPr>
        <w:t>. H</w:t>
      </w:r>
      <w:r w:rsidRPr="004867FE">
        <w:rPr>
          <w:b/>
        </w:rPr>
        <w:t xml:space="preserve">ázhoz menő szelektív hulladékgyűjtés: </w:t>
      </w:r>
    </w:p>
    <w:p w:rsidR="00322001" w:rsidRDefault="00322001" w:rsidP="008D5C42">
      <w:pPr>
        <w:tabs>
          <w:tab w:val="left" w:pos="3328"/>
        </w:tabs>
        <w:jc w:val="both"/>
      </w:pPr>
      <w:r>
        <w:t xml:space="preserve">2015. év nyarától bevezetésre került a házhoz menő módon történő műanyag és papír csomagolási hulladékok elkülönített gyűjtése. Havi szinten minimum két </w:t>
      </w:r>
      <w:r w:rsidRPr="00361DE6">
        <w:rPr>
          <w:b/>
        </w:rPr>
        <w:t>csütörtöki</w:t>
      </w:r>
      <w:r>
        <w:t xml:space="preserve"> napon történik a lakosságnál keletkező műanyag csomagolási hulladékok gyűjtése. A gyűjtési </w:t>
      </w:r>
      <w:proofErr w:type="spellStart"/>
      <w:r>
        <w:t>időpontokről</w:t>
      </w:r>
      <w:proofErr w:type="spellEnd"/>
      <w:r>
        <w:t>, illetve a gyűjthető műanyag és papír hulladékok fajtájának pontos megnevezéséről a Zrt tájékoztatót adott ki.</w:t>
      </w:r>
    </w:p>
    <w:p w:rsidR="00322001" w:rsidRDefault="00322001" w:rsidP="008D5C42">
      <w:pPr>
        <w:tabs>
          <w:tab w:val="left" w:pos="3328"/>
        </w:tabs>
        <w:jc w:val="both"/>
      </w:pPr>
      <w:r w:rsidRPr="005F55ED">
        <w:rPr>
          <w:b/>
        </w:rPr>
        <w:t>Gyűjtés módja</w:t>
      </w:r>
      <w:r>
        <w:t xml:space="preserve">: Műanyag csomagolási hulladékok (PET palack, fólia, </w:t>
      </w:r>
      <w:proofErr w:type="spellStart"/>
      <w:r>
        <w:t>öblitőszeres</w:t>
      </w:r>
      <w:proofErr w:type="spellEnd"/>
      <w:r>
        <w:t xml:space="preserve"> flakon, fém doboz</w:t>
      </w:r>
      <w:proofErr w:type="gramStart"/>
      <w:r>
        <w:t>)  illetve</w:t>
      </w:r>
      <w:proofErr w:type="gramEnd"/>
      <w:r>
        <w:t xml:space="preserve"> a papír csomagolási hulladékok gyűjtésére sárga színű, feliratozott emblémával ellátott 120 literes a szolgáltató által térítésmentesen biztosított zsákok szolgálnak. Nagyobb méretű papír hulladék kötegelve kihelyezhető zsákok mellé.</w:t>
      </w:r>
    </w:p>
    <w:p w:rsidR="00322001" w:rsidRDefault="00322001" w:rsidP="008D5C42">
      <w:pPr>
        <w:tabs>
          <w:tab w:val="left" w:pos="3328"/>
        </w:tabs>
        <w:jc w:val="both"/>
      </w:pPr>
      <w:r>
        <w:t xml:space="preserve">A gyűjtőjáraton dolgozó kollégák a gyűjtési napon minden alkalommal annyi üres zsákot helyeznek el ingyenesen az ingatlan elé amennyi szelektív hulladékkal teli zsák kerül elszállításra az ingatlan elől. </w:t>
      </w:r>
    </w:p>
    <w:p w:rsidR="00322001" w:rsidRDefault="00322001" w:rsidP="008D5C42">
      <w:pPr>
        <w:tabs>
          <w:tab w:val="left" w:pos="3328"/>
        </w:tabs>
        <w:jc w:val="both"/>
      </w:pPr>
      <w:r>
        <w:t>Amennyiben nem rendelkezik valaki, vagy kevésnek bizonyul a szelektív gyűjtőzsák úgy térítésmentesen a hulladékszállító járműveknél vagy a Polgármesteri hivatalban igényelhető további mennyiség.</w:t>
      </w:r>
    </w:p>
    <w:p w:rsidR="00B64DF4" w:rsidRDefault="00B64DF4" w:rsidP="00DF2356">
      <w:pPr>
        <w:autoSpaceDE w:val="0"/>
        <w:autoSpaceDN w:val="0"/>
        <w:adjustRightInd w:val="0"/>
        <w:jc w:val="both"/>
        <w:rPr>
          <w:u w:val="single"/>
        </w:rPr>
      </w:pPr>
    </w:p>
    <w:p w:rsidR="00B64DF4" w:rsidRDefault="00B64DF4" w:rsidP="00DF2356">
      <w:pPr>
        <w:autoSpaceDE w:val="0"/>
        <w:autoSpaceDN w:val="0"/>
        <w:adjustRightInd w:val="0"/>
        <w:jc w:val="both"/>
        <w:rPr>
          <w:u w:val="single"/>
        </w:rPr>
      </w:pPr>
    </w:p>
    <w:p w:rsidR="00B64DF4" w:rsidRDefault="00B64DF4" w:rsidP="00DF2356">
      <w:pPr>
        <w:autoSpaceDE w:val="0"/>
        <w:autoSpaceDN w:val="0"/>
        <w:adjustRightInd w:val="0"/>
        <w:jc w:val="both"/>
        <w:rPr>
          <w:u w:val="single"/>
        </w:rPr>
      </w:pPr>
    </w:p>
    <w:p w:rsidR="00B64DF4" w:rsidRDefault="00B64DF4" w:rsidP="00DF2356">
      <w:pPr>
        <w:autoSpaceDE w:val="0"/>
        <w:autoSpaceDN w:val="0"/>
        <w:adjustRightInd w:val="0"/>
        <w:jc w:val="both"/>
        <w:rPr>
          <w:u w:val="single"/>
        </w:rPr>
      </w:pPr>
    </w:p>
    <w:p w:rsidR="00322001" w:rsidRDefault="00322001" w:rsidP="00DF2356">
      <w:pPr>
        <w:autoSpaceDE w:val="0"/>
        <w:autoSpaceDN w:val="0"/>
        <w:adjustRightInd w:val="0"/>
        <w:jc w:val="both"/>
      </w:pPr>
      <w:r w:rsidRPr="00E34F2D">
        <w:rPr>
          <w:u w:val="single"/>
        </w:rPr>
        <w:t>A</w:t>
      </w:r>
      <w:r w:rsidRPr="00E34F2D">
        <w:rPr>
          <w:b/>
          <w:u w:val="single"/>
        </w:rPr>
        <w:t>z összegyűjtö</w:t>
      </w:r>
      <w:r>
        <w:rPr>
          <w:b/>
          <w:u w:val="single"/>
        </w:rPr>
        <w:t xml:space="preserve">tt csomagolási hulladékok és mennyiségük Hévíz területén 2015.11.15- </w:t>
      </w:r>
      <w:proofErr w:type="spellStart"/>
      <w:proofErr w:type="gramStart"/>
      <w:r>
        <w:rPr>
          <w:b/>
          <w:u w:val="single"/>
        </w:rPr>
        <w:t>ig</w:t>
      </w:r>
      <w:proofErr w:type="spellEnd"/>
      <w:r>
        <w:t xml:space="preserve"> :</w:t>
      </w:r>
      <w:proofErr w:type="gramEnd"/>
    </w:p>
    <w:p w:rsidR="00322001" w:rsidRDefault="00322001" w:rsidP="00DF2356">
      <w:pPr>
        <w:autoSpaceDE w:val="0"/>
        <w:autoSpaceDN w:val="0"/>
        <w:adjustRightInd w:val="0"/>
        <w:jc w:val="both"/>
      </w:pPr>
      <w:r>
        <w:t>(szelektív gyűjtősziget+zsákos gyűjtés együtt)</w:t>
      </w:r>
    </w:p>
    <w:tbl>
      <w:tblPr>
        <w:tblW w:w="0" w:type="auto"/>
        <w:tblLook w:val="04A0" w:firstRow="1" w:lastRow="0" w:firstColumn="1" w:lastColumn="0" w:noHBand="0" w:noVBand="1"/>
      </w:tblPr>
      <w:tblGrid>
        <w:gridCol w:w="3019"/>
        <w:gridCol w:w="3012"/>
        <w:gridCol w:w="3031"/>
      </w:tblGrid>
      <w:tr w:rsidR="00322001" w:rsidRPr="00C52A74" w:rsidTr="00B64DF4">
        <w:tc>
          <w:tcPr>
            <w:tcW w:w="3019" w:type="dxa"/>
            <w:tcBorders>
              <w:top w:val="single" w:sz="4" w:space="0" w:color="auto"/>
              <w:left w:val="single" w:sz="4" w:space="0" w:color="auto"/>
              <w:bottom w:val="single" w:sz="4" w:space="0" w:color="auto"/>
              <w:right w:val="single" w:sz="4" w:space="0" w:color="auto"/>
            </w:tcBorders>
          </w:tcPr>
          <w:p w:rsidR="00322001" w:rsidRPr="00C52A74" w:rsidRDefault="00322001" w:rsidP="00A606B6">
            <w:pPr>
              <w:jc w:val="center"/>
              <w:rPr>
                <w:b/>
              </w:rPr>
            </w:pPr>
            <w:r w:rsidRPr="00C52A74">
              <w:rPr>
                <w:b/>
              </w:rPr>
              <w:t>Hulladék megnevezése</w:t>
            </w:r>
          </w:p>
        </w:tc>
        <w:tc>
          <w:tcPr>
            <w:tcW w:w="3012" w:type="dxa"/>
            <w:tcBorders>
              <w:top w:val="single" w:sz="4" w:space="0" w:color="auto"/>
              <w:left w:val="single" w:sz="4" w:space="0" w:color="auto"/>
              <w:bottom w:val="single" w:sz="4" w:space="0" w:color="auto"/>
              <w:right w:val="single" w:sz="4" w:space="0" w:color="auto"/>
            </w:tcBorders>
          </w:tcPr>
          <w:p w:rsidR="00322001" w:rsidRPr="00C52A74" w:rsidRDefault="00322001" w:rsidP="00A606B6">
            <w:pPr>
              <w:jc w:val="center"/>
              <w:rPr>
                <w:b/>
              </w:rPr>
            </w:pPr>
            <w:r>
              <w:rPr>
                <w:b/>
              </w:rPr>
              <w:t>Elszállított mennyiség (t</w:t>
            </w:r>
            <w:r w:rsidRPr="00C52A74">
              <w:rPr>
                <w:b/>
              </w:rPr>
              <w:t>)</w:t>
            </w:r>
          </w:p>
        </w:tc>
        <w:tc>
          <w:tcPr>
            <w:tcW w:w="3031" w:type="dxa"/>
            <w:tcBorders>
              <w:top w:val="single" w:sz="4" w:space="0" w:color="auto"/>
              <w:left w:val="single" w:sz="4" w:space="0" w:color="auto"/>
              <w:bottom w:val="single" w:sz="4" w:space="0" w:color="auto"/>
              <w:right w:val="single" w:sz="4" w:space="0" w:color="auto"/>
            </w:tcBorders>
          </w:tcPr>
          <w:p w:rsidR="00322001" w:rsidRPr="00C52A74" w:rsidRDefault="00322001" w:rsidP="00A606B6">
            <w:pPr>
              <w:jc w:val="center"/>
              <w:rPr>
                <w:b/>
              </w:rPr>
            </w:pPr>
            <w:r w:rsidRPr="00C52A74">
              <w:rPr>
                <w:b/>
              </w:rPr>
              <w:t>Kezelés</w:t>
            </w:r>
          </w:p>
        </w:tc>
      </w:tr>
      <w:tr w:rsidR="00322001" w:rsidTr="00B64DF4">
        <w:tc>
          <w:tcPr>
            <w:tcW w:w="3019" w:type="dxa"/>
            <w:tcBorders>
              <w:top w:val="single" w:sz="4" w:space="0" w:color="auto"/>
              <w:left w:val="single" w:sz="4" w:space="0" w:color="auto"/>
              <w:bottom w:val="single" w:sz="4" w:space="0" w:color="auto"/>
              <w:right w:val="single" w:sz="4" w:space="0" w:color="auto"/>
            </w:tcBorders>
          </w:tcPr>
          <w:p w:rsidR="00322001" w:rsidRDefault="00322001" w:rsidP="00A606B6">
            <w:pPr>
              <w:jc w:val="center"/>
            </w:pPr>
            <w:r>
              <w:t>Papír csomagolási hulladék</w:t>
            </w:r>
          </w:p>
        </w:tc>
        <w:tc>
          <w:tcPr>
            <w:tcW w:w="3012" w:type="dxa"/>
            <w:tcBorders>
              <w:top w:val="single" w:sz="4" w:space="0" w:color="auto"/>
              <w:left w:val="single" w:sz="4" w:space="0" w:color="auto"/>
              <w:bottom w:val="single" w:sz="4" w:space="0" w:color="auto"/>
              <w:right w:val="single" w:sz="4" w:space="0" w:color="auto"/>
            </w:tcBorders>
          </w:tcPr>
          <w:p w:rsidR="00322001" w:rsidRDefault="00322001" w:rsidP="00A606B6">
            <w:pPr>
              <w:jc w:val="center"/>
            </w:pPr>
            <w:r>
              <w:t>45</w:t>
            </w:r>
          </w:p>
        </w:tc>
        <w:tc>
          <w:tcPr>
            <w:tcW w:w="3031" w:type="dxa"/>
            <w:tcBorders>
              <w:top w:val="single" w:sz="4" w:space="0" w:color="auto"/>
              <w:left w:val="single" w:sz="4" w:space="0" w:color="auto"/>
              <w:bottom w:val="single" w:sz="4" w:space="0" w:color="auto"/>
              <w:right w:val="single" w:sz="4" w:space="0" w:color="auto"/>
            </w:tcBorders>
          </w:tcPr>
          <w:p w:rsidR="00322001" w:rsidRDefault="00322001" w:rsidP="00A606B6">
            <w:pPr>
              <w:jc w:val="center"/>
            </w:pPr>
            <w:r>
              <w:t>Válogatás</w:t>
            </w:r>
            <w:proofErr w:type="gramStart"/>
            <w:r>
              <w:t>,bálázás</w:t>
            </w:r>
            <w:proofErr w:type="gramEnd"/>
          </w:p>
        </w:tc>
      </w:tr>
      <w:tr w:rsidR="00322001" w:rsidTr="00B64DF4">
        <w:tc>
          <w:tcPr>
            <w:tcW w:w="3019" w:type="dxa"/>
            <w:tcBorders>
              <w:top w:val="single" w:sz="4" w:space="0" w:color="auto"/>
              <w:left w:val="single" w:sz="4" w:space="0" w:color="auto"/>
              <w:bottom w:val="single" w:sz="4" w:space="0" w:color="auto"/>
              <w:right w:val="single" w:sz="4" w:space="0" w:color="auto"/>
            </w:tcBorders>
          </w:tcPr>
          <w:p w:rsidR="00322001" w:rsidRDefault="00322001" w:rsidP="00A606B6">
            <w:pPr>
              <w:jc w:val="center"/>
            </w:pPr>
            <w:r>
              <w:t>Műanyag csomagolási hulladék</w:t>
            </w:r>
          </w:p>
        </w:tc>
        <w:tc>
          <w:tcPr>
            <w:tcW w:w="3012" w:type="dxa"/>
            <w:tcBorders>
              <w:top w:val="single" w:sz="4" w:space="0" w:color="auto"/>
              <w:left w:val="single" w:sz="4" w:space="0" w:color="auto"/>
              <w:bottom w:val="single" w:sz="4" w:space="0" w:color="auto"/>
              <w:right w:val="single" w:sz="4" w:space="0" w:color="auto"/>
            </w:tcBorders>
          </w:tcPr>
          <w:p w:rsidR="00322001" w:rsidRDefault="00322001" w:rsidP="00A606B6">
            <w:pPr>
              <w:jc w:val="center"/>
            </w:pPr>
            <w:r>
              <w:t>37</w:t>
            </w:r>
          </w:p>
        </w:tc>
        <w:tc>
          <w:tcPr>
            <w:tcW w:w="3031" w:type="dxa"/>
            <w:tcBorders>
              <w:top w:val="single" w:sz="4" w:space="0" w:color="auto"/>
              <w:left w:val="single" w:sz="4" w:space="0" w:color="auto"/>
              <w:bottom w:val="single" w:sz="4" w:space="0" w:color="auto"/>
              <w:right w:val="single" w:sz="4" w:space="0" w:color="auto"/>
            </w:tcBorders>
          </w:tcPr>
          <w:p w:rsidR="00322001" w:rsidRDefault="00322001" w:rsidP="00A606B6">
            <w:pPr>
              <w:jc w:val="center"/>
            </w:pPr>
            <w:r>
              <w:t>Válogatás</w:t>
            </w:r>
            <w:proofErr w:type="gramStart"/>
            <w:r>
              <w:t>,bálázás</w:t>
            </w:r>
            <w:proofErr w:type="gramEnd"/>
          </w:p>
        </w:tc>
      </w:tr>
      <w:tr w:rsidR="00322001" w:rsidTr="00B64DF4">
        <w:tc>
          <w:tcPr>
            <w:tcW w:w="3019" w:type="dxa"/>
            <w:tcBorders>
              <w:top w:val="single" w:sz="4" w:space="0" w:color="auto"/>
              <w:left w:val="single" w:sz="4" w:space="0" w:color="auto"/>
              <w:bottom w:val="single" w:sz="4" w:space="0" w:color="auto"/>
              <w:right w:val="single" w:sz="4" w:space="0" w:color="auto"/>
            </w:tcBorders>
          </w:tcPr>
          <w:p w:rsidR="00322001" w:rsidRDefault="00322001" w:rsidP="00A606B6">
            <w:pPr>
              <w:jc w:val="center"/>
            </w:pPr>
            <w:r>
              <w:t>Üveg csomagolási hulladék</w:t>
            </w:r>
          </w:p>
        </w:tc>
        <w:tc>
          <w:tcPr>
            <w:tcW w:w="3012" w:type="dxa"/>
            <w:tcBorders>
              <w:top w:val="single" w:sz="4" w:space="0" w:color="auto"/>
              <w:left w:val="single" w:sz="4" w:space="0" w:color="auto"/>
              <w:bottom w:val="single" w:sz="4" w:space="0" w:color="auto"/>
              <w:right w:val="single" w:sz="4" w:space="0" w:color="auto"/>
            </w:tcBorders>
          </w:tcPr>
          <w:p w:rsidR="00322001" w:rsidRDefault="00322001" w:rsidP="00A606B6">
            <w:pPr>
              <w:jc w:val="center"/>
            </w:pPr>
            <w:r>
              <w:t>42</w:t>
            </w:r>
          </w:p>
        </w:tc>
        <w:tc>
          <w:tcPr>
            <w:tcW w:w="3031" w:type="dxa"/>
            <w:tcBorders>
              <w:top w:val="single" w:sz="4" w:space="0" w:color="auto"/>
              <w:left w:val="single" w:sz="4" w:space="0" w:color="auto"/>
              <w:bottom w:val="single" w:sz="4" w:space="0" w:color="auto"/>
              <w:right w:val="single" w:sz="4" w:space="0" w:color="auto"/>
            </w:tcBorders>
          </w:tcPr>
          <w:p w:rsidR="00322001" w:rsidRDefault="00322001" w:rsidP="00A606B6">
            <w:pPr>
              <w:jc w:val="center"/>
            </w:pPr>
            <w:r>
              <w:t>Válogatás</w:t>
            </w:r>
            <w:proofErr w:type="gramStart"/>
            <w:r>
              <w:t>,bálázás</w:t>
            </w:r>
            <w:proofErr w:type="gramEnd"/>
          </w:p>
        </w:tc>
      </w:tr>
      <w:tr w:rsidR="00322001" w:rsidTr="00B64DF4">
        <w:tc>
          <w:tcPr>
            <w:tcW w:w="3019" w:type="dxa"/>
            <w:tcBorders>
              <w:top w:val="single" w:sz="4" w:space="0" w:color="auto"/>
            </w:tcBorders>
          </w:tcPr>
          <w:p w:rsidR="00322001" w:rsidRDefault="00322001" w:rsidP="00A606B6">
            <w:pPr>
              <w:jc w:val="center"/>
            </w:pPr>
          </w:p>
        </w:tc>
        <w:tc>
          <w:tcPr>
            <w:tcW w:w="3012" w:type="dxa"/>
            <w:tcBorders>
              <w:top w:val="single" w:sz="4" w:space="0" w:color="auto"/>
            </w:tcBorders>
          </w:tcPr>
          <w:p w:rsidR="00322001" w:rsidRDefault="00322001" w:rsidP="00A606B6">
            <w:pPr>
              <w:jc w:val="center"/>
            </w:pPr>
          </w:p>
        </w:tc>
        <w:tc>
          <w:tcPr>
            <w:tcW w:w="3031" w:type="dxa"/>
            <w:tcBorders>
              <w:top w:val="single" w:sz="4" w:space="0" w:color="auto"/>
            </w:tcBorders>
          </w:tcPr>
          <w:p w:rsidR="00322001" w:rsidRDefault="00322001" w:rsidP="00A606B6">
            <w:pPr>
              <w:jc w:val="center"/>
            </w:pPr>
          </w:p>
        </w:tc>
      </w:tr>
    </w:tbl>
    <w:p w:rsidR="00322001" w:rsidRDefault="00322001" w:rsidP="00DF2356">
      <w:pPr>
        <w:autoSpaceDE w:val="0"/>
        <w:autoSpaceDN w:val="0"/>
        <w:adjustRightInd w:val="0"/>
        <w:jc w:val="both"/>
      </w:pPr>
      <w:r>
        <w:t>A háztartási csomagolási hulladékok szállítási gyakorisága és időszaka:</w:t>
      </w:r>
    </w:p>
    <w:p w:rsidR="00322001" w:rsidRDefault="00322001" w:rsidP="00322001">
      <w:pPr>
        <w:numPr>
          <w:ilvl w:val="0"/>
          <w:numId w:val="6"/>
        </w:numPr>
        <w:autoSpaceDE w:val="0"/>
        <w:autoSpaceDN w:val="0"/>
        <w:adjustRightInd w:val="0"/>
        <w:spacing w:after="0" w:line="240" w:lineRule="auto"/>
        <w:jc w:val="both"/>
      </w:pPr>
      <w:r>
        <w:t>házhoz menő műanyag és papír csomagolási hulladék gyűjtés: havi szinten két csütörtöki nap</w:t>
      </w:r>
    </w:p>
    <w:p w:rsidR="00322001" w:rsidRDefault="00322001" w:rsidP="00DF2356">
      <w:pPr>
        <w:autoSpaceDE w:val="0"/>
        <w:autoSpaceDN w:val="0"/>
        <w:adjustRightInd w:val="0"/>
        <w:jc w:val="both"/>
      </w:pPr>
      <w:r>
        <w:t xml:space="preserve">      </w:t>
      </w:r>
      <w:proofErr w:type="gramStart"/>
      <w:r>
        <w:t>2    szelektív</w:t>
      </w:r>
      <w:proofErr w:type="gramEnd"/>
      <w:r>
        <w:t xml:space="preserve"> szigetek: </w:t>
      </w:r>
    </w:p>
    <w:p w:rsidR="00322001" w:rsidRDefault="00322001" w:rsidP="00DF2356">
      <w:pPr>
        <w:autoSpaceDE w:val="0"/>
        <w:autoSpaceDN w:val="0"/>
        <w:adjustRightInd w:val="0"/>
        <w:jc w:val="both"/>
      </w:pPr>
      <w:r>
        <w:t>Papír begyűjtése hetente egy alkalommal: (évente 52 alkalom)</w:t>
      </w:r>
    </w:p>
    <w:p w:rsidR="00322001" w:rsidRDefault="00322001" w:rsidP="00DF2356">
      <w:pPr>
        <w:autoSpaceDE w:val="0"/>
        <w:autoSpaceDN w:val="0"/>
        <w:adjustRightInd w:val="0"/>
        <w:jc w:val="both"/>
      </w:pPr>
      <w:r>
        <w:t>Műanyag begyűjtése hetente egy alkalom: (évente 52 alkalom)</w:t>
      </w:r>
    </w:p>
    <w:p w:rsidR="00322001" w:rsidRDefault="00322001" w:rsidP="00DF2356">
      <w:pPr>
        <w:autoSpaceDE w:val="0"/>
        <w:autoSpaceDN w:val="0"/>
        <w:adjustRightInd w:val="0"/>
        <w:jc w:val="both"/>
      </w:pPr>
      <w:r>
        <w:t>Üveg begyűjtése</w:t>
      </w:r>
      <w:r w:rsidRPr="002D1BF8">
        <w:t xml:space="preserve"> </w:t>
      </w:r>
      <w:r>
        <w:t>hetente egy alkalom: (évente 52 alkalom)</w:t>
      </w:r>
    </w:p>
    <w:p w:rsidR="00322001" w:rsidRDefault="00322001" w:rsidP="00DF2356">
      <w:pPr>
        <w:autoSpaceDE w:val="0"/>
        <w:autoSpaceDN w:val="0"/>
        <w:adjustRightInd w:val="0"/>
        <w:jc w:val="both"/>
      </w:pPr>
      <w:r>
        <w:t>A csomagolási hulladékok külön gyűjtőjárművel kerülnek begyűjtésre és a Zalabéri válogatóműbe kerülnek ahol utólagos kézi válogatáson, bálázáson esnek át és másodnyersanyagként kerülnek hasznosítóknak továbbértékesítésre.</w:t>
      </w:r>
    </w:p>
    <w:p w:rsidR="00322001" w:rsidRDefault="00322001" w:rsidP="00D050CB">
      <w:r w:rsidRPr="00361DE6">
        <w:rPr>
          <w:b/>
        </w:rPr>
        <w:t xml:space="preserve">4. </w:t>
      </w:r>
      <w:proofErr w:type="spellStart"/>
      <w:r w:rsidRPr="00361DE6">
        <w:rPr>
          <w:b/>
        </w:rPr>
        <w:t>Biohulladék</w:t>
      </w:r>
      <w:proofErr w:type="spellEnd"/>
      <w:r w:rsidRPr="00361DE6">
        <w:rPr>
          <w:b/>
        </w:rPr>
        <w:t xml:space="preserve"> gyűjtése</w:t>
      </w:r>
      <w:r>
        <w:t>:</w:t>
      </w:r>
    </w:p>
    <w:p w:rsidR="00322001" w:rsidRDefault="00322001" w:rsidP="00361DE6">
      <w:pPr>
        <w:autoSpaceDE w:val="0"/>
        <w:autoSpaceDN w:val="0"/>
        <w:adjustRightInd w:val="0"/>
        <w:jc w:val="both"/>
      </w:pPr>
      <w:r>
        <w:t xml:space="preserve">Hévíz város esetében a lakosságnál keletkező zöld hulladék gyűjtése április 1-től november 30-ig kéthetes időszakonként történik </w:t>
      </w:r>
      <w:r w:rsidRPr="00361DE6">
        <w:rPr>
          <w:b/>
        </w:rPr>
        <w:t>csütörtöki</w:t>
      </w:r>
      <w:r>
        <w:t xml:space="preserve"> napokon.</w:t>
      </w:r>
    </w:p>
    <w:p w:rsidR="00322001" w:rsidRDefault="00322001" w:rsidP="00361DE6">
      <w:pPr>
        <w:autoSpaceDE w:val="0"/>
        <w:autoSpaceDN w:val="0"/>
        <w:adjustRightInd w:val="0"/>
        <w:jc w:val="both"/>
      </w:pPr>
      <w:r>
        <w:t>A ZALAISPA nonprofit Zrt a zöld hulladék elkülönített gyűjtésére a lakosság részére térítésmentesen biztosítja zöld színű emblémás biológiailag lebomló zsákokat. Azon hulladékok, amelyek méretűk miatt nem helyeztetők bele a zsákokba (</w:t>
      </w:r>
      <w:proofErr w:type="spellStart"/>
      <w:r>
        <w:t>pl</w:t>
      </w:r>
      <w:proofErr w:type="spellEnd"/>
      <w:proofErr w:type="gramStart"/>
      <w:r>
        <w:t>:ágak</w:t>
      </w:r>
      <w:proofErr w:type="gramEnd"/>
      <w:r>
        <w:t xml:space="preserve">, nyesedék) a gyűjtési napon természetesen szintén elszállításra kerülnek. </w:t>
      </w:r>
    </w:p>
    <w:p w:rsidR="00322001" w:rsidRDefault="00322001" w:rsidP="00361DE6">
      <w:pPr>
        <w:autoSpaceDE w:val="0"/>
        <w:autoSpaceDN w:val="0"/>
        <w:adjustRightInd w:val="0"/>
        <w:jc w:val="both"/>
      </w:pPr>
      <w:r>
        <w:t>Az összegyűjtött zöld hulladék a Zalabéri Hulladékkelőbe komposztálóban kerül hasznosításra.</w:t>
      </w:r>
    </w:p>
    <w:p w:rsidR="00322001" w:rsidRDefault="00322001" w:rsidP="00361DE6">
      <w:pPr>
        <w:autoSpaceDE w:val="0"/>
        <w:autoSpaceDN w:val="0"/>
        <w:adjustRightInd w:val="0"/>
        <w:jc w:val="both"/>
        <w:rPr>
          <w:b/>
          <w:u w:val="single"/>
        </w:rPr>
      </w:pPr>
      <w:r w:rsidRPr="00E34F2D">
        <w:rPr>
          <w:b/>
          <w:u w:val="single"/>
        </w:rPr>
        <w:t xml:space="preserve">Az elkülönítetten gyűjtött zöld </w:t>
      </w:r>
      <w:r>
        <w:rPr>
          <w:b/>
          <w:u w:val="single"/>
        </w:rPr>
        <w:t>hulladék mennyisége Hévízen 2015.11.15-ig-</w:t>
      </w:r>
      <w:r w:rsidRPr="00E34F2D">
        <w:rPr>
          <w:b/>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3"/>
        <w:gridCol w:w="3016"/>
        <w:gridCol w:w="3023"/>
      </w:tblGrid>
      <w:tr w:rsidR="00322001" w:rsidRPr="00C52A74" w:rsidTr="00322001">
        <w:tc>
          <w:tcPr>
            <w:tcW w:w="3023" w:type="dxa"/>
          </w:tcPr>
          <w:p w:rsidR="00322001" w:rsidRPr="00C52A74" w:rsidRDefault="00322001" w:rsidP="001B0058">
            <w:pPr>
              <w:jc w:val="center"/>
              <w:rPr>
                <w:b/>
              </w:rPr>
            </w:pPr>
            <w:r w:rsidRPr="00C52A74">
              <w:rPr>
                <w:b/>
              </w:rPr>
              <w:t>Hulladék megnevezése</w:t>
            </w:r>
          </w:p>
        </w:tc>
        <w:tc>
          <w:tcPr>
            <w:tcW w:w="3016" w:type="dxa"/>
          </w:tcPr>
          <w:p w:rsidR="00322001" w:rsidRPr="00C52A74" w:rsidRDefault="00322001" w:rsidP="001B0058">
            <w:pPr>
              <w:jc w:val="center"/>
              <w:rPr>
                <w:b/>
              </w:rPr>
            </w:pPr>
            <w:r>
              <w:rPr>
                <w:b/>
              </w:rPr>
              <w:t>Elszállított mennyiség (t</w:t>
            </w:r>
            <w:r w:rsidRPr="00C52A74">
              <w:rPr>
                <w:b/>
              </w:rPr>
              <w:t>)</w:t>
            </w:r>
          </w:p>
        </w:tc>
        <w:tc>
          <w:tcPr>
            <w:tcW w:w="3023" w:type="dxa"/>
          </w:tcPr>
          <w:p w:rsidR="00322001" w:rsidRPr="00C52A74" w:rsidRDefault="00322001" w:rsidP="001B0058">
            <w:pPr>
              <w:jc w:val="center"/>
              <w:rPr>
                <w:b/>
              </w:rPr>
            </w:pPr>
            <w:r w:rsidRPr="00C52A74">
              <w:rPr>
                <w:b/>
              </w:rPr>
              <w:t>Kezelés</w:t>
            </w:r>
          </w:p>
        </w:tc>
      </w:tr>
      <w:tr w:rsidR="00322001" w:rsidTr="00322001">
        <w:tc>
          <w:tcPr>
            <w:tcW w:w="3023" w:type="dxa"/>
          </w:tcPr>
          <w:p w:rsidR="00322001" w:rsidRDefault="00322001" w:rsidP="001B0058">
            <w:pPr>
              <w:jc w:val="center"/>
            </w:pPr>
            <w:r>
              <w:t>Zöld hulladék</w:t>
            </w:r>
          </w:p>
        </w:tc>
        <w:tc>
          <w:tcPr>
            <w:tcW w:w="3016" w:type="dxa"/>
          </w:tcPr>
          <w:p w:rsidR="00322001" w:rsidRDefault="00322001" w:rsidP="001B0058">
            <w:pPr>
              <w:jc w:val="center"/>
            </w:pPr>
            <w:r>
              <w:t>190</w:t>
            </w:r>
          </w:p>
        </w:tc>
        <w:tc>
          <w:tcPr>
            <w:tcW w:w="3023" w:type="dxa"/>
          </w:tcPr>
          <w:p w:rsidR="00322001" w:rsidRDefault="00322001" w:rsidP="001B0058">
            <w:pPr>
              <w:jc w:val="center"/>
            </w:pPr>
            <w:r>
              <w:t>Komposztálás</w:t>
            </w:r>
          </w:p>
        </w:tc>
      </w:tr>
    </w:tbl>
    <w:p w:rsidR="00322001" w:rsidRPr="00CC4A50" w:rsidRDefault="00322001" w:rsidP="00361DE6">
      <w:pPr>
        <w:autoSpaceDE w:val="0"/>
        <w:autoSpaceDN w:val="0"/>
        <w:adjustRightInd w:val="0"/>
        <w:jc w:val="both"/>
        <w:rPr>
          <w:b/>
        </w:rPr>
      </w:pPr>
      <w:r w:rsidRPr="00CC4A50">
        <w:rPr>
          <w:b/>
        </w:rPr>
        <w:t>5</w:t>
      </w:r>
      <w:r>
        <w:rPr>
          <w:b/>
        </w:rPr>
        <w:t>.</w:t>
      </w:r>
      <w:r w:rsidRPr="00CC4A50">
        <w:rPr>
          <w:b/>
        </w:rPr>
        <w:t xml:space="preserve"> Ügyfélszolgálat: </w:t>
      </w:r>
    </w:p>
    <w:p w:rsidR="00322001" w:rsidRDefault="00322001" w:rsidP="00361DE6">
      <w:pPr>
        <w:autoSpaceDE w:val="0"/>
        <w:autoSpaceDN w:val="0"/>
        <w:adjustRightInd w:val="0"/>
        <w:jc w:val="both"/>
        <w:rPr>
          <w:bCs/>
        </w:rPr>
      </w:pPr>
      <w:r>
        <w:t xml:space="preserve">A Hulladékról szóló 2012.évi </w:t>
      </w:r>
      <w:r w:rsidRPr="003D6EDA">
        <w:rPr>
          <w:bCs/>
        </w:rPr>
        <w:t>CLXXXV. törvény</w:t>
      </w:r>
      <w:r>
        <w:rPr>
          <w:bCs/>
        </w:rPr>
        <w:t xml:space="preserve"> alapján –az Önkormányzattal egyeztetve –a ZALAISPA nonprofit Zrt a Hévízi Polgármesteri Hivatal (Kossuth. L. u. 1) épületében minden </w:t>
      </w:r>
      <w:r w:rsidRPr="00E34F2D">
        <w:rPr>
          <w:b/>
          <w:bCs/>
        </w:rPr>
        <w:t>pénteken 7.30-13.30</w:t>
      </w:r>
      <w:r>
        <w:rPr>
          <w:bCs/>
        </w:rPr>
        <w:t xml:space="preserve"> között kihelyezett ügyfélszolgálatot is fenntart, ahol a hulladékgazdálkodási közszolgáltatás igénybevétele során felmerült problémákat, kérdéseket a lakosok személyesen is el tudják intézni. </w:t>
      </w:r>
    </w:p>
    <w:p w:rsidR="00322001" w:rsidRDefault="00322001" w:rsidP="00361DE6">
      <w:pPr>
        <w:autoSpaceDE w:val="0"/>
        <w:autoSpaceDN w:val="0"/>
        <w:adjustRightInd w:val="0"/>
        <w:jc w:val="both"/>
        <w:rPr>
          <w:bCs/>
        </w:rPr>
      </w:pPr>
      <w:r>
        <w:rPr>
          <w:bCs/>
        </w:rPr>
        <w:lastRenderedPageBreak/>
        <w:t>A szolgáltatás teljesítésével kapcsolatban minőségi észrevételeket, kifogást, bejelentéseket egyéb esetben a ZALAISPA nonprofit Zrt telephelyén (8798, Zalabér, 3096/12</w:t>
      </w:r>
      <w:proofErr w:type="gramStart"/>
      <w:r>
        <w:rPr>
          <w:bCs/>
        </w:rPr>
        <w:t>.hrsz</w:t>
      </w:r>
      <w:proofErr w:type="gramEnd"/>
      <w:r>
        <w:rPr>
          <w:bCs/>
        </w:rPr>
        <w:t>) lehet tenni.</w:t>
      </w:r>
      <w:r w:rsidRPr="004867FE">
        <w:rPr>
          <w:bCs/>
        </w:rPr>
        <w:t xml:space="preserve"> </w:t>
      </w:r>
      <w:r w:rsidRPr="0012178A">
        <w:rPr>
          <w:bCs/>
        </w:rPr>
        <w:t>Telefonos bejelentéseket, hétfőn 7-19 h-ig, kedden 08-16 h-ig várjuk</w:t>
      </w:r>
    </w:p>
    <w:p w:rsidR="00322001" w:rsidRDefault="00322001" w:rsidP="00361DE6">
      <w:pPr>
        <w:autoSpaceDE w:val="0"/>
        <w:autoSpaceDN w:val="0"/>
        <w:adjustRightInd w:val="0"/>
        <w:jc w:val="both"/>
        <w:rPr>
          <w:bCs/>
        </w:rPr>
      </w:pPr>
      <w:r>
        <w:rPr>
          <w:bCs/>
        </w:rPr>
        <w:t xml:space="preserve">Az észrevételek kivizsgálást a bejelentéstől illetve az írásbeli megkereséstől számított 48 órán belül a Zrt </w:t>
      </w:r>
      <w:proofErr w:type="gramStart"/>
      <w:r>
        <w:rPr>
          <w:bCs/>
        </w:rPr>
        <w:t>kezdi ,</w:t>
      </w:r>
      <w:proofErr w:type="gramEnd"/>
      <w:r>
        <w:rPr>
          <w:bCs/>
        </w:rPr>
        <w:t xml:space="preserve"> a vizsgálat eredményéről pedig 15 napon belül írásbeli tájékoztatást ad.</w:t>
      </w:r>
    </w:p>
    <w:p w:rsidR="00322001" w:rsidRDefault="00322001" w:rsidP="00D050CB">
      <w:pPr>
        <w:rPr>
          <w:b/>
        </w:rPr>
      </w:pPr>
      <w:r>
        <w:rPr>
          <w:b/>
        </w:rPr>
        <w:t>6. Egyéb a hulladékgazdálkodási</w:t>
      </w:r>
      <w:r w:rsidRPr="004867FE">
        <w:rPr>
          <w:b/>
        </w:rPr>
        <w:t xml:space="preserve"> közszolgáltatást érintő megjegyzések:</w:t>
      </w:r>
    </w:p>
    <w:p w:rsidR="00322001" w:rsidRDefault="00322001" w:rsidP="00125A15">
      <w:pPr>
        <w:jc w:val="both"/>
      </w:pPr>
      <w:r>
        <w:t xml:space="preserve">2015-ös évben is a lakossági hulladékgyűjtés mellett a ZALAISPA nonprofit Zrt végzi Hévíz városában található szállodák, vendéglátó létesítmények, üzletek, közületi intézmények többségében illetve a Gyógyfürdő Kórház esetében a hulladékszállítást. Ezekkel a közületekkel minden esetben külön közszolgáltatási szerződés került megkötésre, amely alapján történik a hulladék elszállítása. A megkötött közszolgálati szerződésben figyelembe vesszük  az egyes partnerek igényeit, így amennyiben </w:t>
      </w:r>
      <w:proofErr w:type="gramStart"/>
      <w:r>
        <w:t>kérik</w:t>
      </w:r>
      <w:proofErr w:type="gramEnd"/>
      <w:r>
        <w:t xml:space="preserve"> sűrűbben történik az ürítés, vagy nagyobb méretű hulladéktároló edényt biztosunk részükre.</w:t>
      </w:r>
    </w:p>
    <w:p w:rsidR="00322001" w:rsidRDefault="00322001" w:rsidP="00125A15">
      <w:pPr>
        <w:jc w:val="both"/>
      </w:pPr>
      <w:r>
        <w:t>A lakosság illetve a közületek részére továbbra is biztosított az egyedi hulladékszállítás megrendelése. Így továbbra is biztosítani tudunk különböző méretű (3-32 m3) hulladékgyűjtő konténereket mind a lakosság mind a közületek részére.</w:t>
      </w:r>
    </w:p>
    <w:p w:rsidR="00322001" w:rsidRDefault="00322001" w:rsidP="00125A15">
      <w:pPr>
        <w:jc w:val="both"/>
      </w:pPr>
      <w:r>
        <w:t>A 2015 nyarától bevezetésre kerülő házhoz menő zsákos műanyag és papír hulladék gyűjtés eddigi tapasztalati pozitívak. A lakosság e hulladékgyűjtési módnál is a szelektivitást megfelelően végzi.</w:t>
      </w:r>
    </w:p>
    <w:p w:rsidR="00322001" w:rsidRDefault="00322001" w:rsidP="005F55ED">
      <w:pPr>
        <w:jc w:val="both"/>
      </w:pPr>
      <w:r>
        <w:t>Továbbra is célul tűzzük ki hogy a Hévíz város esetében korszerű a környezetet nem szennyező gépjárműparkkal végezzük a hulladékszállítást. Így a gépjármű park fejlesztése folyamatosan történik.</w:t>
      </w:r>
    </w:p>
    <w:p w:rsidR="00322001" w:rsidRDefault="00322001" w:rsidP="00D050CB"/>
    <w:p w:rsidR="00322001" w:rsidRPr="00322001" w:rsidRDefault="00322001" w:rsidP="00322001">
      <w:pPr>
        <w:pStyle w:val="Listaszerbekezds"/>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Default="008E2138">
      <w:pPr>
        <w:rPr>
          <w:rFonts w:ascii="Arial" w:hAnsi="Arial" w:cs="Arial"/>
        </w:rPr>
      </w:pPr>
    </w:p>
    <w:p w:rsidR="00D3256E" w:rsidRPr="006419E8" w:rsidRDefault="00D3256E">
      <w:pPr>
        <w:rPr>
          <w:rFonts w:ascii="Arial" w:hAnsi="Arial" w:cs="Arial"/>
        </w:rPr>
      </w:pPr>
      <w:bookmarkStart w:id="0" w:name="_GoBack"/>
      <w:bookmarkEnd w:id="0"/>
    </w:p>
    <w:p w:rsidR="008E2138" w:rsidRPr="006419E8" w:rsidRDefault="008E2138" w:rsidP="008E2138">
      <w:pPr>
        <w:jc w:val="center"/>
        <w:rPr>
          <w:rFonts w:ascii="Arial" w:hAnsi="Arial" w:cs="Arial"/>
          <w:b/>
          <w:sz w:val="24"/>
          <w:szCs w:val="24"/>
        </w:rPr>
      </w:pPr>
      <w:r w:rsidRPr="006419E8">
        <w:rPr>
          <w:rFonts w:ascii="Arial" w:hAnsi="Arial" w:cs="Arial"/>
          <w:b/>
          <w:sz w:val="24"/>
          <w:szCs w:val="24"/>
        </w:rPr>
        <w:lastRenderedPageBreak/>
        <w:t>5.</w:t>
      </w:r>
    </w:p>
    <w:p w:rsidR="008E2138" w:rsidRPr="006419E8" w:rsidRDefault="008E2138" w:rsidP="008E2138">
      <w:pPr>
        <w:jc w:val="center"/>
        <w:rPr>
          <w:rFonts w:ascii="Arial" w:hAnsi="Arial" w:cs="Arial"/>
          <w:b/>
          <w:sz w:val="24"/>
          <w:szCs w:val="24"/>
        </w:rPr>
      </w:pPr>
      <w:r w:rsidRPr="006419E8">
        <w:rPr>
          <w:rFonts w:ascii="Arial" w:hAnsi="Arial" w:cs="Arial"/>
          <w:b/>
          <w:sz w:val="24"/>
          <w:szCs w:val="24"/>
        </w:rPr>
        <w:t>Felülvizsgálatok - egyeztetések</w:t>
      </w:r>
    </w:p>
    <w:p w:rsidR="008E2138" w:rsidRPr="006419E8" w:rsidRDefault="008E2138" w:rsidP="008E2138">
      <w:pPr>
        <w:jc w:val="center"/>
        <w:rPr>
          <w:rFonts w:ascii="Arial" w:hAnsi="Arial" w:cs="Arial"/>
          <w:b/>
          <w:sz w:val="24"/>
          <w:szCs w:val="24"/>
        </w:rPr>
      </w:pPr>
    </w:p>
    <w:p w:rsidR="008E2138" w:rsidRPr="006419E8"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6419E8" w:rsidTr="004C6D25">
        <w:tc>
          <w:tcPr>
            <w:tcW w:w="9959" w:type="dxa"/>
            <w:gridSpan w:val="4"/>
          </w:tcPr>
          <w:p w:rsidR="008E2138" w:rsidRPr="006419E8" w:rsidRDefault="008E2138" w:rsidP="004C6D25">
            <w:pPr>
              <w:spacing w:after="0" w:line="240" w:lineRule="auto"/>
              <w:jc w:val="center"/>
              <w:rPr>
                <w:rFonts w:ascii="Arial" w:hAnsi="Arial" w:cs="Arial"/>
                <w:b/>
                <w:sz w:val="24"/>
                <w:szCs w:val="24"/>
              </w:rPr>
            </w:pPr>
            <w:r w:rsidRPr="006419E8">
              <w:rPr>
                <w:rFonts w:ascii="Arial" w:hAnsi="Arial" w:cs="Arial"/>
                <w:b/>
                <w:sz w:val="24"/>
                <w:szCs w:val="24"/>
              </w:rPr>
              <w:t xml:space="preserve">Polgármesteri Hivatal </w:t>
            </w:r>
          </w:p>
        </w:tc>
      </w:tr>
      <w:tr w:rsidR="008E2138" w:rsidRPr="006419E8" w:rsidTr="004C6D25">
        <w:trPr>
          <w:trHeight w:val="422"/>
        </w:trPr>
        <w:tc>
          <w:tcPr>
            <w:tcW w:w="2303" w:type="dxa"/>
          </w:tcPr>
          <w:p w:rsidR="008E2138" w:rsidRPr="006419E8" w:rsidRDefault="008E2138" w:rsidP="004C6D25">
            <w:pPr>
              <w:spacing w:after="0" w:line="240" w:lineRule="auto"/>
              <w:jc w:val="center"/>
              <w:rPr>
                <w:rFonts w:ascii="Arial" w:hAnsi="Arial" w:cs="Arial"/>
                <w:b/>
                <w:sz w:val="24"/>
                <w:szCs w:val="24"/>
              </w:rPr>
            </w:pPr>
            <w:r w:rsidRPr="006419E8">
              <w:rPr>
                <w:rFonts w:ascii="Arial" w:hAnsi="Arial" w:cs="Arial"/>
                <w:b/>
                <w:sz w:val="24"/>
                <w:szCs w:val="24"/>
              </w:rPr>
              <w:t xml:space="preserve">név </w:t>
            </w:r>
          </w:p>
        </w:tc>
        <w:tc>
          <w:tcPr>
            <w:tcW w:w="2483" w:type="dxa"/>
          </w:tcPr>
          <w:p w:rsidR="008E2138" w:rsidRPr="006419E8" w:rsidRDefault="008E2138" w:rsidP="004C6D25">
            <w:pPr>
              <w:spacing w:after="0" w:line="240" w:lineRule="auto"/>
              <w:jc w:val="center"/>
              <w:rPr>
                <w:rFonts w:ascii="Arial" w:hAnsi="Arial" w:cs="Arial"/>
                <w:b/>
                <w:sz w:val="24"/>
                <w:szCs w:val="24"/>
              </w:rPr>
            </w:pPr>
            <w:r w:rsidRPr="006419E8">
              <w:rPr>
                <w:rFonts w:ascii="Arial" w:hAnsi="Arial" w:cs="Arial"/>
                <w:b/>
                <w:sz w:val="24"/>
                <w:szCs w:val="24"/>
              </w:rPr>
              <w:t>beosztás/feladat</w:t>
            </w:r>
          </w:p>
        </w:tc>
        <w:tc>
          <w:tcPr>
            <w:tcW w:w="1843" w:type="dxa"/>
          </w:tcPr>
          <w:p w:rsidR="008E2138" w:rsidRPr="006419E8" w:rsidRDefault="008E2138" w:rsidP="004C6D25">
            <w:pPr>
              <w:spacing w:after="0" w:line="240" w:lineRule="auto"/>
              <w:jc w:val="center"/>
              <w:rPr>
                <w:rFonts w:ascii="Arial" w:hAnsi="Arial" w:cs="Arial"/>
                <w:b/>
                <w:sz w:val="24"/>
                <w:szCs w:val="24"/>
              </w:rPr>
            </w:pPr>
            <w:r w:rsidRPr="006419E8">
              <w:rPr>
                <w:rFonts w:ascii="Arial" w:hAnsi="Arial" w:cs="Arial"/>
                <w:b/>
                <w:sz w:val="24"/>
                <w:szCs w:val="24"/>
              </w:rPr>
              <w:t xml:space="preserve">aláírás </w:t>
            </w:r>
          </w:p>
        </w:tc>
        <w:tc>
          <w:tcPr>
            <w:tcW w:w="3330" w:type="dxa"/>
          </w:tcPr>
          <w:p w:rsidR="008E2138" w:rsidRPr="006419E8" w:rsidRDefault="008E2138" w:rsidP="004C6D25">
            <w:pPr>
              <w:spacing w:after="0" w:line="240" w:lineRule="auto"/>
              <w:jc w:val="center"/>
              <w:rPr>
                <w:rFonts w:ascii="Arial" w:hAnsi="Arial" w:cs="Arial"/>
                <w:b/>
                <w:sz w:val="24"/>
                <w:szCs w:val="24"/>
              </w:rPr>
            </w:pPr>
            <w:r w:rsidRPr="006419E8">
              <w:rPr>
                <w:rFonts w:ascii="Arial" w:hAnsi="Arial" w:cs="Arial"/>
                <w:b/>
                <w:sz w:val="24"/>
                <w:szCs w:val="24"/>
              </w:rPr>
              <w:t xml:space="preserve">megjegyzés </w:t>
            </w:r>
          </w:p>
        </w:tc>
      </w:tr>
      <w:tr w:rsidR="003F5388" w:rsidRPr="006419E8" w:rsidTr="003F5388">
        <w:trPr>
          <w:trHeight w:val="697"/>
        </w:trPr>
        <w:tc>
          <w:tcPr>
            <w:tcW w:w="2303" w:type="dxa"/>
            <w:vAlign w:val="center"/>
          </w:tcPr>
          <w:p w:rsidR="003F5388" w:rsidRDefault="003F5388" w:rsidP="004C6D25">
            <w:pPr>
              <w:spacing w:after="0" w:line="240" w:lineRule="auto"/>
              <w:rPr>
                <w:rFonts w:ascii="Arial" w:hAnsi="Arial" w:cs="Arial"/>
                <w:b/>
                <w:sz w:val="24"/>
                <w:szCs w:val="24"/>
              </w:rPr>
            </w:pPr>
            <w:r>
              <w:rPr>
                <w:rFonts w:ascii="Arial" w:hAnsi="Arial" w:cs="Arial"/>
                <w:b/>
                <w:sz w:val="24"/>
                <w:szCs w:val="24"/>
              </w:rPr>
              <w:t>Babics Tamás</w:t>
            </w:r>
          </w:p>
        </w:tc>
        <w:tc>
          <w:tcPr>
            <w:tcW w:w="2483" w:type="dxa"/>
            <w:vAlign w:val="center"/>
          </w:tcPr>
          <w:p w:rsidR="003F5388" w:rsidRPr="006419E8" w:rsidRDefault="003F5388" w:rsidP="004C6D25">
            <w:pPr>
              <w:spacing w:after="0" w:line="240" w:lineRule="auto"/>
              <w:rPr>
                <w:rFonts w:ascii="Arial" w:hAnsi="Arial" w:cs="Arial"/>
                <w:b/>
                <w:sz w:val="24"/>
                <w:szCs w:val="24"/>
              </w:rPr>
            </w:pPr>
            <w:r>
              <w:rPr>
                <w:rFonts w:ascii="Arial" w:hAnsi="Arial" w:cs="Arial"/>
                <w:b/>
                <w:sz w:val="24"/>
                <w:szCs w:val="24"/>
              </w:rPr>
              <w:t>környezet- és természetvédelmi ügyintéző</w:t>
            </w:r>
          </w:p>
        </w:tc>
        <w:tc>
          <w:tcPr>
            <w:tcW w:w="1843" w:type="dxa"/>
          </w:tcPr>
          <w:p w:rsidR="003F5388" w:rsidRPr="006419E8" w:rsidRDefault="003F5388" w:rsidP="004C6D25">
            <w:pPr>
              <w:spacing w:after="0" w:line="240" w:lineRule="auto"/>
              <w:jc w:val="center"/>
              <w:rPr>
                <w:rFonts w:ascii="Arial" w:hAnsi="Arial" w:cs="Arial"/>
                <w:b/>
                <w:sz w:val="24"/>
                <w:szCs w:val="24"/>
              </w:rPr>
            </w:pPr>
          </w:p>
        </w:tc>
        <w:tc>
          <w:tcPr>
            <w:tcW w:w="3330" w:type="dxa"/>
          </w:tcPr>
          <w:p w:rsidR="003F5388" w:rsidRPr="006419E8" w:rsidRDefault="003F5388" w:rsidP="004C6D25">
            <w:pPr>
              <w:spacing w:after="0" w:line="240" w:lineRule="auto"/>
              <w:jc w:val="center"/>
              <w:rPr>
                <w:rFonts w:ascii="Arial" w:hAnsi="Arial" w:cs="Arial"/>
                <w:b/>
                <w:sz w:val="24"/>
                <w:szCs w:val="24"/>
              </w:rPr>
            </w:pPr>
          </w:p>
        </w:tc>
      </w:tr>
      <w:tr w:rsidR="008E2138" w:rsidRPr="006419E8" w:rsidTr="003F5388">
        <w:trPr>
          <w:trHeight w:val="697"/>
        </w:trPr>
        <w:tc>
          <w:tcPr>
            <w:tcW w:w="2303" w:type="dxa"/>
            <w:vAlign w:val="center"/>
          </w:tcPr>
          <w:p w:rsidR="008E2138" w:rsidRPr="006419E8" w:rsidRDefault="00BA76FF" w:rsidP="004C6D25">
            <w:pPr>
              <w:spacing w:after="0" w:line="240" w:lineRule="auto"/>
              <w:rPr>
                <w:rFonts w:ascii="Arial" w:hAnsi="Arial" w:cs="Arial"/>
                <w:b/>
                <w:sz w:val="24"/>
                <w:szCs w:val="24"/>
              </w:rPr>
            </w:pPr>
            <w:r>
              <w:rPr>
                <w:rFonts w:ascii="Arial" w:hAnsi="Arial" w:cs="Arial"/>
                <w:b/>
                <w:sz w:val="24"/>
                <w:szCs w:val="24"/>
              </w:rPr>
              <w:t>Olt István</w:t>
            </w:r>
          </w:p>
        </w:tc>
        <w:tc>
          <w:tcPr>
            <w:tcW w:w="2483" w:type="dxa"/>
            <w:vAlign w:val="center"/>
          </w:tcPr>
          <w:p w:rsidR="008E2138" w:rsidRPr="006419E8" w:rsidRDefault="00C610AA" w:rsidP="004C6D25">
            <w:pPr>
              <w:spacing w:after="0" w:line="240" w:lineRule="auto"/>
              <w:rPr>
                <w:rFonts w:ascii="Arial" w:hAnsi="Arial" w:cs="Arial"/>
                <w:b/>
                <w:sz w:val="24"/>
                <w:szCs w:val="24"/>
              </w:rPr>
            </w:pPr>
            <w:r w:rsidRPr="006419E8">
              <w:rPr>
                <w:rFonts w:ascii="Arial" w:hAnsi="Arial" w:cs="Arial"/>
                <w:b/>
                <w:sz w:val="24"/>
                <w:szCs w:val="24"/>
              </w:rPr>
              <w:t>osztályvezető</w:t>
            </w:r>
          </w:p>
        </w:tc>
        <w:tc>
          <w:tcPr>
            <w:tcW w:w="1843" w:type="dxa"/>
          </w:tcPr>
          <w:p w:rsidR="008E2138" w:rsidRPr="006419E8" w:rsidRDefault="008E2138" w:rsidP="004C6D25">
            <w:pPr>
              <w:spacing w:after="0" w:line="240" w:lineRule="auto"/>
              <w:jc w:val="center"/>
              <w:rPr>
                <w:rFonts w:ascii="Arial" w:hAnsi="Arial" w:cs="Arial"/>
                <w:b/>
                <w:sz w:val="24"/>
                <w:szCs w:val="24"/>
              </w:rPr>
            </w:pPr>
          </w:p>
        </w:tc>
        <w:tc>
          <w:tcPr>
            <w:tcW w:w="3330" w:type="dxa"/>
          </w:tcPr>
          <w:p w:rsidR="008E2138" w:rsidRPr="006419E8" w:rsidRDefault="008E2138" w:rsidP="004C6D25">
            <w:pPr>
              <w:spacing w:after="0" w:line="240" w:lineRule="auto"/>
              <w:jc w:val="center"/>
              <w:rPr>
                <w:rFonts w:ascii="Arial" w:hAnsi="Arial" w:cs="Arial"/>
                <w:b/>
                <w:sz w:val="24"/>
                <w:szCs w:val="24"/>
              </w:rPr>
            </w:pPr>
          </w:p>
        </w:tc>
      </w:tr>
      <w:tr w:rsidR="008E2138" w:rsidRPr="006419E8" w:rsidTr="003F5388">
        <w:trPr>
          <w:trHeight w:val="551"/>
        </w:trPr>
        <w:tc>
          <w:tcPr>
            <w:tcW w:w="2303" w:type="dxa"/>
            <w:vAlign w:val="center"/>
          </w:tcPr>
          <w:p w:rsidR="008E2138" w:rsidRPr="006419E8" w:rsidRDefault="008E2138" w:rsidP="004C6D25">
            <w:pPr>
              <w:spacing w:after="0" w:line="240" w:lineRule="auto"/>
              <w:rPr>
                <w:rFonts w:ascii="Arial" w:hAnsi="Arial" w:cs="Arial"/>
                <w:b/>
                <w:sz w:val="24"/>
                <w:szCs w:val="24"/>
              </w:rPr>
            </w:pPr>
            <w:r w:rsidRPr="006419E8">
              <w:rPr>
                <w:rFonts w:ascii="Arial" w:hAnsi="Arial" w:cs="Arial"/>
                <w:b/>
                <w:sz w:val="24"/>
                <w:szCs w:val="24"/>
              </w:rPr>
              <w:t>Dr. Márkus Mirtill</w:t>
            </w:r>
          </w:p>
        </w:tc>
        <w:tc>
          <w:tcPr>
            <w:tcW w:w="2483" w:type="dxa"/>
            <w:vAlign w:val="center"/>
          </w:tcPr>
          <w:p w:rsidR="008E2138" w:rsidRPr="006419E8" w:rsidRDefault="008E2138" w:rsidP="004C6D25">
            <w:pPr>
              <w:spacing w:after="0" w:line="240" w:lineRule="auto"/>
              <w:rPr>
                <w:rFonts w:ascii="Arial" w:hAnsi="Arial" w:cs="Arial"/>
                <w:b/>
                <w:sz w:val="24"/>
                <w:szCs w:val="24"/>
              </w:rPr>
            </w:pPr>
            <w:r w:rsidRPr="006419E8">
              <w:rPr>
                <w:rFonts w:ascii="Arial" w:hAnsi="Arial" w:cs="Arial"/>
                <w:b/>
                <w:sz w:val="24"/>
                <w:szCs w:val="24"/>
              </w:rPr>
              <w:t>aljegyző</w:t>
            </w:r>
          </w:p>
        </w:tc>
        <w:tc>
          <w:tcPr>
            <w:tcW w:w="1843" w:type="dxa"/>
          </w:tcPr>
          <w:p w:rsidR="008E2138" w:rsidRPr="006419E8" w:rsidRDefault="008E2138" w:rsidP="004C6D25">
            <w:pPr>
              <w:spacing w:after="0" w:line="240" w:lineRule="auto"/>
              <w:jc w:val="center"/>
              <w:rPr>
                <w:rFonts w:ascii="Arial" w:hAnsi="Arial" w:cs="Arial"/>
                <w:b/>
                <w:sz w:val="24"/>
                <w:szCs w:val="24"/>
              </w:rPr>
            </w:pPr>
          </w:p>
        </w:tc>
        <w:tc>
          <w:tcPr>
            <w:tcW w:w="3330" w:type="dxa"/>
          </w:tcPr>
          <w:p w:rsidR="008E2138" w:rsidRPr="006419E8" w:rsidRDefault="008E2138" w:rsidP="004C6D25">
            <w:pPr>
              <w:spacing w:after="0" w:line="240" w:lineRule="auto"/>
              <w:jc w:val="center"/>
              <w:rPr>
                <w:rFonts w:ascii="Arial" w:hAnsi="Arial" w:cs="Arial"/>
                <w:b/>
                <w:sz w:val="24"/>
                <w:szCs w:val="24"/>
              </w:rPr>
            </w:pPr>
          </w:p>
        </w:tc>
      </w:tr>
      <w:tr w:rsidR="008E2138" w:rsidRPr="006419E8" w:rsidTr="003F5388">
        <w:trPr>
          <w:trHeight w:val="573"/>
        </w:trPr>
        <w:tc>
          <w:tcPr>
            <w:tcW w:w="2303" w:type="dxa"/>
            <w:vAlign w:val="center"/>
          </w:tcPr>
          <w:p w:rsidR="008E2138" w:rsidRPr="006419E8" w:rsidRDefault="006825E7" w:rsidP="004C6D25">
            <w:pPr>
              <w:spacing w:after="0" w:line="240" w:lineRule="auto"/>
              <w:rPr>
                <w:rFonts w:ascii="Arial" w:hAnsi="Arial" w:cs="Arial"/>
                <w:b/>
                <w:sz w:val="24"/>
                <w:szCs w:val="24"/>
              </w:rPr>
            </w:pPr>
            <w:r w:rsidRPr="006419E8">
              <w:rPr>
                <w:rFonts w:ascii="Arial" w:hAnsi="Arial" w:cs="Arial"/>
                <w:b/>
                <w:sz w:val="24"/>
                <w:szCs w:val="24"/>
              </w:rPr>
              <w:t>Szintén László</w:t>
            </w:r>
          </w:p>
        </w:tc>
        <w:tc>
          <w:tcPr>
            <w:tcW w:w="2483" w:type="dxa"/>
            <w:vAlign w:val="center"/>
          </w:tcPr>
          <w:p w:rsidR="008E2138" w:rsidRPr="006419E8" w:rsidRDefault="008E2138" w:rsidP="004C6D25">
            <w:pPr>
              <w:spacing w:after="0" w:line="240" w:lineRule="auto"/>
              <w:rPr>
                <w:rFonts w:ascii="Arial" w:hAnsi="Arial" w:cs="Arial"/>
                <w:b/>
                <w:sz w:val="24"/>
                <w:szCs w:val="24"/>
              </w:rPr>
            </w:pPr>
            <w:r w:rsidRPr="006419E8">
              <w:rPr>
                <w:rFonts w:ascii="Arial" w:hAnsi="Arial" w:cs="Arial"/>
                <w:b/>
                <w:sz w:val="24"/>
                <w:szCs w:val="24"/>
              </w:rPr>
              <w:t xml:space="preserve">pénzügyi ellenőrzés </w:t>
            </w:r>
          </w:p>
        </w:tc>
        <w:tc>
          <w:tcPr>
            <w:tcW w:w="1843" w:type="dxa"/>
          </w:tcPr>
          <w:p w:rsidR="008E2138" w:rsidRPr="006419E8" w:rsidRDefault="008E2138" w:rsidP="004C6D25">
            <w:pPr>
              <w:spacing w:after="0" w:line="240" w:lineRule="auto"/>
              <w:jc w:val="center"/>
              <w:rPr>
                <w:rFonts w:ascii="Arial" w:hAnsi="Arial" w:cs="Arial"/>
                <w:b/>
                <w:sz w:val="24"/>
                <w:szCs w:val="24"/>
              </w:rPr>
            </w:pPr>
          </w:p>
        </w:tc>
        <w:tc>
          <w:tcPr>
            <w:tcW w:w="3330" w:type="dxa"/>
          </w:tcPr>
          <w:p w:rsidR="008E2138" w:rsidRPr="006419E8" w:rsidRDefault="008E2138" w:rsidP="004C6D25">
            <w:pPr>
              <w:spacing w:after="0" w:line="240" w:lineRule="auto"/>
              <w:jc w:val="center"/>
              <w:rPr>
                <w:rFonts w:ascii="Arial" w:hAnsi="Arial" w:cs="Arial"/>
                <w:b/>
                <w:sz w:val="24"/>
                <w:szCs w:val="24"/>
              </w:rPr>
            </w:pPr>
          </w:p>
        </w:tc>
      </w:tr>
      <w:tr w:rsidR="008E2138" w:rsidRPr="006419E8" w:rsidTr="003F5388">
        <w:trPr>
          <w:trHeight w:val="826"/>
        </w:trPr>
        <w:tc>
          <w:tcPr>
            <w:tcW w:w="2303" w:type="dxa"/>
            <w:vAlign w:val="center"/>
          </w:tcPr>
          <w:p w:rsidR="008E2138" w:rsidRPr="006419E8" w:rsidRDefault="008E2138" w:rsidP="004C6D25">
            <w:pPr>
              <w:spacing w:after="0" w:line="240" w:lineRule="auto"/>
              <w:jc w:val="center"/>
              <w:rPr>
                <w:rFonts w:ascii="Arial" w:hAnsi="Arial" w:cs="Arial"/>
                <w:b/>
                <w:sz w:val="24"/>
                <w:szCs w:val="24"/>
              </w:rPr>
            </w:pPr>
          </w:p>
        </w:tc>
        <w:tc>
          <w:tcPr>
            <w:tcW w:w="2483" w:type="dxa"/>
            <w:vAlign w:val="center"/>
          </w:tcPr>
          <w:p w:rsidR="008E2138" w:rsidRPr="006419E8" w:rsidRDefault="008E2138" w:rsidP="004C6D25">
            <w:pPr>
              <w:spacing w:after="0" w:line="240" w:lineRule="auto"/>
              <w:rPr>
                <w:rFonts w:ascii="Arial" w:hAnsi="Arial" w:cs="Arial"/>
                <w:b/>
                <w:sz w:val="24"/>
                <w:szCs w:val="24"/>
              </w:rPr>
            </w:pPr>
            <w:r w:rsidRPr="006419E8">
              <w:rPr>
                <w:rFonts w:ascii="Arial" w:hAnsi="Arial" w:cs="Arial"/>
                <w:b/>
                <w:sz w:val="24"/>
                <w:szCs w:val="24"/>
              </w:rPr>
              <w:t>egyeztetési kötelezettség</w:t>
            </w:r>
          </w:p>
          <w:p w:rsidR="008E2138" w:rsidRPr="006419E8" w:rsidRDefault="008E2138" w:rsidP="004C6D25">
            <w:pPr>
              <w:spacing w:after="0" w:line="240" w:lineRule="auto"/>
              <w:rPr>
                <w:rFonts w:ascii="Arial" w:hAnsi="Arial" w:cs="Arial"/>
                <w:b/>
                <w:sz w:val="24"/>
                <w:szCs w:val="24"/>
              </w:rPr>
            </w:pPr>
          </w:p>
        </w:tc>
        <w:tc>
          <w:tcPr>
            <w:tcW w:w="1843" w:type="dxa"/>
          </w:tcPr>
          <w:p w:rsidR="008E2138" w:rsidRPr="006419E8" w:rsidRDefault="008E2138" w:rsidP="004C6D25">
            <w:pPr>
              <w:spacing w:after="0" w:line="240" w:lineRule="auto"/>
              <w:jc w:val="center"/>
              <w:rPr>
                <w:rFonts w:ascii="Arial" w:hAnsi="Arial" w:cs="Arial"/>
                <w:b/>
                <w:sz w:val="24"/>
                <w:szCs w:val="24"/>
              </w:rPr>
            </w:pPr>
          </w:p>
        </w:tc>
        <w:tc>
          <w:tcPr>
            <w:tcW w:w="3330" w:type="dxa"/>
          </w:tcPr>
          <w:p w:rsidR="008E2138" w:rsidRPr="006419E8" w:rsidRDefault="008E2138" w:rsidP="004C6D25">
            <w:pPr>
              <w:spacing w:after="0" w:line="240" w:lineRule="auto"/>
              <w:jc w:val="center"/>
              <w:rPr>
                <w:rFonts w:ascii="Arial" w:hAnsi="Arial" w:cs="Arial"/>
                <w:b/>
                <w:sz w:val="24"/>
                <w:szCs w:val="24"/>
              </w:rPr>
            </w:pPr>
          </w:p>
        </w:tc>
      </w:tr>
      <w:tr w:rsidR="008E2138" w:rsidRPr="006419E8" w:rsidTr="003F5388">
        <w:tc>
          <w:tcPr>
            <w:tcW w:w="2303" w:type="dxa"/>
            <w:vAlign w:val="center"/>
          </w:tcPr>
          <w:p w:rsidR="008E2138" w:rsidRPr="006419E8" w:rsidRDefault="008E2138" w:rsidP="004C6D25">
            <w:pPr>
              <w:spacing w:after="0" w:line="240" w:lineRule="auto"/>
              <w:rPr>
                <w:rFonts w:ascii="Arial" w:hAnsi="Arial" w:cs="Arial"/>
                <w:b/>
                <w:sz w:val="24"/>
                <w:szCs w:val="24"/>
              </w:rPr>
            </w:pPr>
            <w:r w:rsidRPr="006419E8">
              <w:rPr>
                <w:rFonts w:ascii="Arial" w:hAnsi="Arial" w:cs="Arial"/>
                <w:b/>
                <w:sz w:val="24"/>
                <w:szCs w:val="24"/>
              </w:rPr>
              <w:t>dr. Tüske Róbert</w:t>
            </w:r>
          </w:p>
        </w:tc>
        <w:tc>
          <w:tcPr>
            <w:tcW w:w="2483" w:type="dxa"/>
            <w:vAlign w:val="center"/>
          </w:tcPr>
          <w:p w:rsidR="008E2138" w:rsidRPr="006419E8" w:rsidRDefault="008E2138" w:rsidP="004C6D25">
            <w:pPr>
              <w:spacing w:after="0" w:line="240" w:lineRule="auto"/>
              <w:rPr>
                <w:rFonts w:ascii="Arial" w:hAnsi="Arial" w:cs="Arial"/>
                <w:b/>
                <w:sz w:val="24"/>
                <w:szCs w:val="24"/>
              </w:rPr>
            </w:pPr>
            <w:r w:rsidRPr="006419E8">
              <w:rPr>
                <w:rFonts w:ascii="Arial" w:hAnsi="Arial" w:cs="Arial"/>
                <w:b/>
                <w:sz w:val="24"/>
                <w:szCs w:val="24"/>
              </w:rPr>
              <w:t xml:space="preserve">törvényességi felülvizsgálat </w:t>
            </w:r>
          </w:p>
          <w:p w:rsidR="008E2138" w:rsidRPr="006419E8" w:rsidRDefault="008E2138" w:rsidP="004C6D25">
            <w:pPr>
              <w:spacing w:after="0" w:line="240" w:lineRule="auto"/>
              <w:rPr>
                <w:rFonts w:ascii="Arial" w:hAnsi="Arial" w:cs="Arial"/>
                <w:b/>
                <w:sz w:val="24"/>
                <w:szCs w:val="24"/>
              </w:rPr>
            </w:pPr>
          </w:p>
        </w:tc>
        <w:tc>
          <w:tcPr>
            <w:tcW w:w="1843" w:type="dxa"/>
          </w:tcPr>
          <w:p w:rsidR="008E2138" w:rsidRPr="006419E8" w:rsidRDefault="008E2138" w:rsidP="004C6D25">
            <w:pPr>
              <w:spacing w:after="0" w:line="240" w:lineRule="auto"/>
              <w:jc w:val="center"/>
              <w:rPr>
                <w:rFonts w:ascii="Arial" w:hAnsi="Arial" w:cs="Arial"/>
                <w:b/>
                <w:sz w:val="24"/>
                <w:szCs w:val="24"/>
              </w:rPr>
            </w:pPr>
          </w:p>
        </w:tc>
        <w:tc>
          <w:tcPr>
            <w:tcW w:w="3330" w:type="dxa"/>
          </w:tcPr>
          <w:p w:rsidR="008E2138" w:rsidRPr="006419E8" w:rsidRDefault="008E2138" w:rsidP="004C6D25">
            <w:pPr>
              <w:spacing w:after="0" w:line="240" w:lineRule="auto"/>
              <w:jc w:val="center"/>
              <w:rPr>
                <w:rFonts w:ascii="Arial" w:hAnsi="Arial" w:cs="Arial"/>
                <w:b/>
                <w:sz w:val="24"/>
                <w:szCs w:val="24"/>
              </w:rPr>
            </w:pPr>
          </w:p>
        </w:tc>
      </w:tr>
    </w:tbl>
    <w:p w:rsidR="008E2138" w:rsidRPr="006419E8" w:rsidRDefault="008E2138" w:rsidP="008E2138">
      <w:pPr>
        <w:jc w:val="center"/>
        <w:rPr>
          <w:rFonts w:ascii="Arial" w:hAnsi="Arial" w:cs="Arial"/>
          <w:b/>
          <w:sz w:val="24"/>
          <w:szCs w:val="24"/>
        </w:rPr>
      </w:pPr>
    </w:p>
    <w:p w:rsidR="008E2138" w:rsidRPr="006419E8" w:rsidRDefault="008E2138" w:rsidP="008E2138">
      <w:pPr>
        <w:jc w:val="center"/>
        <w:rPr>
          <w:rFonts w:ascii="Arial" w:hAnsi="Arial" w:cs="Arial"/>
          <w:b/>
          <w:sz w:val="24"/>
          <w:szCs w:val="24"/>
        </w:rPr>
      </w:pPr>
    </w:p>
    <w:p w:rsidR="008E2138" w:rsidRPr="006419E8"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6419E8" w:rsidTr="004C6D25">
        <w:trPr>
          <w:trHeight w:val="277"/>
        </w:trPr>
        <w:tc>
          <w:tcPr>
            <w:tcW w:w="9933" w:type="dxa"/>
            <w:gridSpan w:val="4"/>
          </w:tcPr>
          <w:p w:rsidR="008E2138" w:rsidRPr="006419E8" w:rsidRDefault="008E2138" w:rsidP="004C6D25">
            <w:pPr>
              <w:spacing w:after="0" w:line="240" w:lineRule="auto"/>
              <w:jc w:val="center"/>
              <w:rPr>
                <w:rFonts w:ascii="Arial" w:hAnsi="Arial" w:cs="Arial"/>
                <w:b/>
                <w:sz w:val="24"/>
                <w:szCs w:val="24"/>
              </w:rPr>
            </w:pPr>
            <w:r w:rsidRPr="006419E8">
              <w:rPr>
                <w:rFonts w:ascii="Arial" w:hAnsi="Arial" w:cs="Arial"/>
                <w:b/>
                <w:sz w:val="24"/>
                <w:szCs w:val="24"/>
              </w:rPr>
              <w:t xml:space="preserve">Külsős partner </w:t>
            </w:r>
          </w:p>
        </w:tc>
      </w:tr>
      <w:tr w:rsidR="008E2138" w:rsidRPr="006419E8" w:rsidTr="004C6D25">
        <w:trPr>
          <w:trHeight w:val="277"/>
        </w:trPr>
        <w:tc>
          <w:tcPr>
            <w:tcW w:w="2483" w:type="dxa"/>
          </w:tcPr>
          <w:p w:rsidR="008E2138" w:rsidRPr="006419E8" w:rsidRDefault="008E2138" w:rsidP="004C6D25">
            <w:pPr>
              <w:spacing w:after="0" w:line="240" w:lineRule="auto"/>
              <w:jc w:val="center"/>
              <w:rPr>
                <w:rFonts w:ascii="Arial" w:hAnsi="Arial" w:cs="Arial"/>
                <w:b/>
                <w:sz w:val="24"/>
                <w:szCs w:val="24"/>
              </w:rPr>
            </w:pPr>
            <w:r w:rsidRPr="006419E8">
              <w:rPr>
                <w:rFonts w:ascii="Arial" w:hAnsi="Arial" w:cs="Arial"/>
                <w:b/>
                <w:sz w:val="24"/>
                <w:szCs w:val="24"/>
              </w:rPr>
              <w:t>név</w:t>
            </w:r>
          </w:p>
        </w:tc>
        <w:tc>
          <w:tcPr>
            <w:tcW w:w="2483" w:type="dxa"/>
          </w:tcPr>
          <w:p w:rsidR="008E2138" w:rsidRPr="006419E8" w:rsidRDefault="008E2138" w:rsidP="004C6D25">
            <w:pPr>
              <w:spacing w:after="0" w:line="240" w:lineRule="auto"/>
              <w:jc w:val="center"/>
              <w:rPr>
                <w:rFonts w:ascii="Arial" w:hAnsi="Arial" w:cs="Arial"/>
                <w:b/>
                <w:sz w:val="24"/>
                <w:szCs w:val="24"/>
              </w:rPr>
            </w:pPr>
            <w:r w:rsidRPr="006419E8">
              <w:rPr>
                <w:rFonts w:ascii="Arial" w:hAnsi="Arial" w:cs="Arial"/>
                <w:b/>
                <w:sz w:val="24"/>
                <w:szCs w:val="24"/>
              </w:rPr>
              <w:t>beosztás</w:t>
            </w:r>
          </w:p>
        </w:tc>
        <w:tc>
          <w:tcPr>
            <w:tcW w:w="2483" w:type="dxa"/>
          </w:tcPr>
          <w:p w:rsidR="008E2138" w:rsidRPr="006419E8" w:rsidRDefault="008E2138" w:rsidP="004C6D25">
            <w:pPr>
              <w:spacing w:after="0" w:line="240" w:lineRule="auto"/>
              <w:jc w:val="center"/>
              <w:rPr>
                <w:rFonts w:ascii="Arial" w:hAnsi="Arial" w:cs="Arial"/>
                <w:b/>
                <w:sz w:val="24"/>
                <w:szCs w:val="24"/>
              </w:rPr>
            </w:pPr>
            <w:r w:rsidRPr="006419E8">
              <w:rPr>
                <w:rFonts w:ascii="Arial" w:hAnsi="Arial" w:cs="Arial"/>
                <w:b/>
                <w:sz w:val="24"/>
                <w:szCs w:val="24"/>
              </w:rPr>
              <w:t>aláírás</w:t>
            </w:r>
          </w:p>
        </w:tc>
        <w:tc>
          <w:tcPr>
            <w:tcW w:w="2485" w:type="dxa"/>
          </w:tcPr>
          <w:p w:rsidR="008E2138" w:rsidRPr="006419E8" w:rsidRDefault="008E2138" w:rsidP="004C6D25">
            <w:pPr>
              <w:spacing w:after="0" w:line="240" w:lineRule="auto"/>
              <w:jc w:val="center"/>
              <w:rPr>
                <w:rFonts w:ascii="Arial" w:hAnsi="Arial" w:cs="Arial"/>
                <w:b/>
                <w:sz w:val="24"/>
                <w:szCs w:val="24"/>
              </w:rPr>
            </w:pPr>
            <w:r w:rsidRPr="006419E8">
              <w:rPr>
                <w:rFonts w:ascii="Arial" w:hAnsi="Arial" w:cs="Arial"/>
                <w:b/>
                <w:sz w:val="24"/>
                <w:szCs w:val="24"/>
              </w:rPr>
              <w:t xml:space="preserve">megjegyzés </w:t>
            </w:r>
          </w:p>
        </w:tc>
      </w:tr>
      <w:tr w:rsidR="008E2138" w:rsidRPr="006419E8" w:rsidTr="004C6D25">
        <w:trPr>
          <w:trHeight w:val="707"/>
        </w:trPr>
        <w:tc>
          <w:tcPr>
            <w:tcW w:w="2483" w:type="dxa"/>
          </w:tcPr>
          <w:p w:rsidR="008E2138" w:rsidRPr="006419E8" w:rsidRDefault="008E2138" w:rsidP="004C6D25">
            <w:pPr>
              <w:spacing w:after="0" w:line="240" w:lineRule="auto"/>
              <w:jc w:val="center"/>
              <w:rPr>
                <w:rFonts w:ascii="Arial" w:hAnsi="Arial" w:cs="Arial"/>
                <w:b/>
                <w:sz w:val="24"/>
                <w:szCs w:val="24"/>
              </w:rPr>
            </w:pPr>
          </w:p>
        </w:tc>
        <w:tc>
          <w:tcPr>
            <w:tcW w:w="2483" w:type="dxa"/>
          </w:tcPr>
          <w:p w:rsidR="008E2138" w:rsidRPr="006419E8" w:rsidRDefault="008E2138" w:rsidP="004C6D25">
            <w:pPr>
              <w:spacing w:after="0" w:line="240" w:lineRule="auto"/>
              <w:rPr>
                <w:rFonts w:ascii="Arial" w:hAnsi="Arial" w:cs="Arial"/>
                <w:b/>
                <w:sz w:val="24"/>
                <w:szCs w:val="24"/>
              </w:rPr>
            </w:pPr>
          </w:p>
        </w:tc>
        <w:tc>
          <w:tcPr>
            <w:tcW w:w="2483" w:type="dxa"/>
          </w:tcPr>
          <w:p w:rsidR="008E2138" w:rsidRPr="006419E8" w:rsidRDefault="008E2138" w:rsidP="004C6D25">
            <w:pPr>
              <w:spacing w:after="0" w:line="240" w:lineRule="auto"/>
              <w:jc w:val="center"/>
              <w:rPr>
                <w:rFonts w:ascii="Arial" w:hAnsi="Arial" w:cs="Arial"/>
                <w:b/>
                <w:sz w:val="24"/>
                <w:szCs w:val="24"/>
              </w:rPr>
            </w:pPr>
          </w:p>
        </w:tc>
        <w:tc>
          <w:tcPr>
            <w:tcW w:w="2485" w:type="dxa"/>
          </w:tcPr>
          <w:p w:rsidR="008E2138" w:rsidRPr="006419E8" w:rsidRDefault="008E2138" w:rsidP="004C6D25">
            <w:pPr>
              <w:spacing w:after="0" w:line="240" w:lineRule="auto"/>
              <w:jc w:val="center"/>
              <w:rPr>
                <w:rFonts w:ascii="Arial" w:hAnsi="Arial" w:cs="Arial"/>
                <w:b/>
                <w:sz w:val="24"/>
                <w:szCs w:val="24"/>
              </w:rPr>
            </w:pPr>
          </w:p>
        </w:tc>
      </w:tr>
      <w:tr w:rsidR="008E2138" w:rsidRPr="006419E8" w:rsidTr="004C6D25">
        <w:trPr>
          <w:trHeight w:val="829"/>
        </w:trPr>
        <w:tc>
          <w:tcPr>
            <w:tcW w:w="2483" w:type="dxa"/>
          </w:tcPr>
          <w:p w:rsidR="008E2138" w:rsidRPr="006419E8" w:rsidRDefault="008E2138" w:rsidP="004C6D25">
            <w:pPr>
              <w:spacing w:after="0" w:line="240" w:lineRule="auto"/>
              <w:jc w:val="center"/>
              <w:rPr>
                <w:rFonts w:ascii="Arial" w:hAnsi="Arial" w:cs="Arial"/>
                <w:b/>
                <w:sz w:val="24"/>
                <w:szCs w:val="24"/>
              </w:rPr>
            </w:pPr>
          </w:p>
        </w:tc>
        <w:tc>
          <w:tcPr>
            <w:tcW w:w="2483" w:type="dxa"/>
          </w:tcPr>
          <w:p w:rsidR="008E2138" w:rsidRPr="006419E8" w:rsidRDefault="008E2138" w:rsidP="004C6D25">
            <w:pPr>
              <w:spacing w:after="0" w:line="240" w:lineRule="auto"/>
              <w:jc w:val="center"/>
              <w:rPr>
                <w:rFonts w:ascii="Arial" w:hAnsi="Arial" w:cs="Arial"/>
                <w:b/>
                <w:sz w:val="24"/>
                <w:szCs w:val="24"/>
              </w:rPr>
            </w:pPr>
          </w:p>
        </w:tc>
        <w:tc>
          <w:tcPr>
            <w:tcW w:w="2483" w:type="dxa"/>
          </w:tcPr>
          <w:p w:rsidR="008E2138" w:rsidRPr="006419E8" w:rsidRDefault="008E2138" w:rsidP="004C6D25">
            <w:pPr>
              <w:spacing w:after="0" w:line="240" w:lineRule="auto"/>
              <w:jc w:val="center"/>
              <w:rPr>
                <w:rFonts w:ascii="Arial" w:hAnsi="Arial" w:cs="Arial"/>
                <w:b/>
                <w:sz w:val="24"/>
                <w:szCs w:val="24"/>
              </w:rPr>
            </w:pPr>
          </w:p>
        </w:tc>
        <w:tc>
          <w:tcPr>
            <w:tcW w:w="2485" w:type="dxa"/>
          </w:tcPr>
          <w:p w:rsidR="008E2138" w:rsidRPr="006419E8" w:rsidRDefault="008E2138" w:rsidP="004C6D25">
            <w:pPr>
              <w:spacing w:after="0" w:line="240" w:lineRule="auto"/>
              <w:jc w:val="center"/>
              <w:rPr>
                <w:rFonts w:ascii="Arial" w:hAnsi="Arial" w:cs="Arial"/>
                <w:b/>
                <w:sz w:val="24"/>
                <w:szCs w:val="24"/>
              </w:rPr>
            </w:pPr>
          </w:p>
        </w:tc>
      </w:tr>
    </w:tbl>
    <w:p w:rsidR="008E2138" w:rsidRPr="006419E8" w:rsidRDefault="008E2138" w:rsidP="008E2138">
      <w:pPr>
        <w:jc w:val="center"/>
        <w:rPr>
          <w:rFonts w:ascii="Arial" w:hAnsi="Arial" w:cs="Arial"/>
          <w:b/>
          <w:sz w:val="24"/>
          <w:szCs w:val="24"/>
        </w:rPr>
      </w:pPr>
    </w:p>
    <w:p w:rsidR="008E2138" w:rsidRPr="006419E8" w:rsidRDefault="008E2138">
      <w:pPr>
        <w:rPr>
          <w:rFonts w:ascii="Arial" w:hAnsi="Arial" w:cs="Arial"/>
        </w:rPr>
      </w:pPr>
    </w:p>
    <w:p w:rsidR="008E2138" w:rsidRPr="006419E8" w:rsidRDefault="008E2138">
      <w:pPr>
        <w:rPr>
          <w:rFonts w:ascii="Arial" w:hAnsi="Arial" w:cs="Arial"/>
        </w:rPr>
      </w:pPr>
    </w:p>
    <w:sectPr w:rsidR="008E2138" w:rsidRPr="006419E8" w:rsidSect="001811DD">
      <w:pgSz w:w="11906" w:h="16838"/>
      <w:pgMar w:top="1417"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15:restartNumberingAfterBreak="0">
    <w:nsid w:val="08416524"/>
    <w:multiLevelType w:val="hybridMultilevel"/>
    <w:tmpl w:val="DB8E8A44"/>
    <w:lvl w:ilvl="0" w:tplc="D13C7DB4">
      <w:start w:val="1"/>
      <w:numFmt w:val="decimal"/>
      <w:lvlText w:val="%1."/>
      <w:lvlJc w:val="left"/>
      <w:pPr>
        <w:ind w:left="1057" w:hanging="360"/>
      </w:pPr>
      <w:rPr>
        <w:rFonts w:ascii="Arial" w:hAnsi="Arial" w:cs="Arial" w:hint="default"/>
      </w:rPr>
    </w:lvl>
    <w:lvl w:ilvl="1" w:tplc="040E0019" w:tentative="1">
      <w:start w:val="1"/>
      <w:numFmt w:val="lowerLetter"/>
      <w:lvlText w:val="%2."/>
      <w:lvlJc w:val="left"/>
      <w:pPr>
        <w:ind w:left="1777" w:hanging="360"/>
      </w:pPr>
    </w:lvl>
    <w:lvl w:ilvl="2" w:tplc="040E001B" w:tentative="1">
      <w:start w:val="1"/>
      <w:numFmt w:val="lowerRoman"/>
      <w:lvlText w:val="%3."/>
      <w:lvlJc w:val="right"/>
      <w:pPr>
        <w:ind w:left="2497" w:hanging="180"/>
      </w:pPr>
    </w:lvl>
    <w:lvl w:ilvl="3" w:tplc="040E000F" w:tentative="1">
      <w:start w:val="1"/>
      <w:numFmt w:val="decimal"/>
      <w:lvlText w:val="%4."/>
      <w:lvlJc w:val="left"/>
      <w:pPr>
        <w:ind w:left="3217" w:hanging="360"/>
      </w:pPr>
    </w:lvl>
    <w:lvl w:ilvl="4" w:tplc="040E0019" w:tentative="1">
      <w:start w:val="1"/>
      <w:numFmt w:val="lowerLetter"/>
      <w:lvlText w:val="%5."/>
      <w:lvlJc w:val="left"/>
      <w:pPr>
        <w:ind w:left="3937" w:hanging="360"/>
      </w:pPr>
    </w:lvl>
    <w:lvl w:ilvl="5" w:tplc="040E001B" w:tentative="1">
      <w:start w:val="1"/>
      <w:numFmt w:val="lowerRoman"/>
      <w:lvlText w:val="%6."/>
      <w:lvlJc w:val="right"/>
      <w:pPr>
        <w:ind w:left="4657" w:hanging="180"/>
      </w:pPr>
    </w:lvl>
    <w:lvl w:ilvl="6" w:tplc="040E000F" w:tentative="1">
      <w:start w:val="1"/>
      <w:numFmt w:val="decimal"/>
      <w:lvlText w:val="%7."/>
      <w:lvlJc w:val="left"/>
      <w:pPr>
        <w:ind w:left="5377" w:hanging="360"/>
      </w:pPr>
    </w:lvl>
    <w:lvl w:ilvl="7" w:tplc="040E0019" w:tentative="1">
      <w:start w:val="1"/>
      <w:numFmt w:val="lowerLetter"/>
      <w:lvlText w:val="%8."/>
      <w:lvlJc w:val="left"/>
      <w:pPr>
        <w:ind w:left="6097" w:hanging="360"/>
      </w:pPr>
    </w:lvl>
    <w:lvl w:ilvl="8" w:tplc="040E001B" w:tentative="1">
      <w:start w:val="1"/>
      <w:numFmt w:val="lowerRoman"/>
      <w:lvlText w:val="%9."/>
      <w:lvlJc w:val="right"/>
      <w:pPr>
        <w:ind w:left="6817" w:hanging="180"/>
      </w:pPr>
    </w:lvl>
  </w:abstractNum>
  <w:abstractNum w:abstractNumId="2" w15:restartNumberingAfterBreak="0">
    <w:nsid w:val="09984E02"/>
    <w:multiLevelType w:val="hybridMultilevel"/>
    <w:tmpl w:val="0C14D1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CAE3FB3"/>
    <w:multiLevelType w:val="hybridMultilevel"/>
    <w:tmpl w:val="FE8A82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45F2EAD"/>
    <w:multiLevelType w:val="hybridMultilevel"/>
    <w:tmpl w:val="3E7A38B0"/>
    <w:lvl w:ilvl="0" w:tplc="EDBCF5CC">
      <w:start w:val="9"/>
      <w:numFmt w:val="bullet"/>
      <w:lvlText w:val="-"/>
      <w:lvlJc w:val="left"/>
      <w:pPr>
        <w:ind w:left="1068" w:hanging="360"/>
      </w:pPr>
      <w:rPr>
        <w:rFonts w:ascii="Arial" w:eastAsiaTheme="minorHAnsi" w:hAnsi="Arial" w:cs="Aria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7406159"/>
    <w:multiLevelType w:val="hybridMultilevel"/>
    <w:tmpl w:val="6150AECC"/>
    <w:lvl w:ilvl="0" w:tplc="56FA40E0">
      <w:start w:val="9"/>
      <w:numFmt w:val="bullet"/>
      <w:lvlText w:val="-"/>
      <w:lvlJc w:val="left"/>
      <w:pPr>
        <w:ind w:left="1068" w:hanging="360"/>
      </w:pPr>
      <w:rPr>
        <w:rFonts w:ascii="Arial" w:eastAsiaTheme="majorEastAsia" w:hAnsi="Arial" w:cs="Arial"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8" w15:restartNumberingAfterBreak="0">
    <w:nsid w:val="69274759"/>
    <w:multiLevelType w:val="hybridMultilevel"/>
    <w:tmpl w:val="E70A286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CBF6DBF"/>
    <w:multiLevelType w:val="hybridMultilevel"/>
    <w:tmpl w:val="167865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1"/>
  </w:num>
  <w:num w:numId="5">
    <w:abstractNumId w:val="2"/>
  </w:num>
  <w:num w:numId="6">
    <w:abstractNumId w:val="9"/>
  </w:num>
  <w:num w:numId="7">
    <w:abstractNumId w:val="4"/>
  </w:num>
  <w:num w:numId="8">
    <w:abstractNumId w:val="7"/>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06A2E"/>
    <w:rsid w:val="000714B4"/>
    <w:rsid w:val="00080832"/>
    <w:rsid w:val="00081DE9"/>
    <w:rsid w:val="000945DE"/>
    <w:rsid w:val="000E4313"/>
    <w:rsid w:val="0014285B"/>
    <w:rsid w:val="001811DD"/>
    <w:rsid w:val="001910BA"/>
    <w:rsid w:val="001B366D"/>
    <w:rsid w:val="00220CD5"/>
    <w:rsid w:val="0025497A"/>
    <w:rsid w:val="002D31B6"/>
    <w:rsid w:val="002F2211"/>
    <w:rsid w:val="00322001"/>
    <w:rsid w:val="00397588"/>
    <w:rsid w:val="003A1C12"/>
    <w:rsid w:val="003B4048"/>
    <w:rsid w:val="003C768A"/>
    <w:rsid w:val="003F5388"/>
    <w:rsid w:val="00414992"/>
    <w:rsid w:val="00445108"/>
    <w:rsid w:val="005325C0"/>
    <w:rsid w:val="005D0CE7"/>
    <w:rsid w:val="006419E8"/>
    <w:rsid w:val="006761B6"/>
    <w:rsid w:val="006825E7"/>
    <w:rsid w:val="006E666D"/>
    <w:rsid w:val="007E1534"/>
    <w:rsid w:val="007E6572"/>
    <w:rsid w:val="00812C69"/>
    <w:rsid w:val="008939DD"/>
    <w:rsid w:val="008B5773"/>
    <w:rsid w:val="008B73EB"/>
    <w:rsid w:val="008C7345"/>
    <w:rsid w:val="008E004A"/>
    <w:rsid w:val="008E2138"/>
    <w:rsid w:val="00A06370"/>
    <w:rsid w:val="00AF0E10"/>
    <w:rsid w:val="00B35AD9"/>
    <w:rsid w:val="00B64DF4"/>
    <w:rsid w:val="00BA76FF"/>
    <w:rsid w:val="00C3079C"/>
    <w:rsid w:val="00C50274"/>
    <w:rsid w:val="00C610AA"/>
    <w:rsid w:val="00C965BC"/>
    <w:rsid w:val="00CD25DA"/>
    <w:rsid w:val="00D00BF3"/>
    <w:rsid w:val="00D3256E"/>
    <w:rsid w:val="00E35C1F"/>
    <w:rsid w:val="00E66DF6"/>
    <w:rsid w:val="00EC29EC"/>
    <w:rsid w:val="00F20481"/>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2"/>
    <w:rsid w:val="00E66DF6"/>
    <w:rPr>
      <w:rFonts w:ascii="Times New Roman" w:eastAsia="Times New Roman" w:hAnsi="Times New Roman" w:cs="Times New Roman"/>
      <w:sz w:val="23"/>
      <w:szCs w:val="23"/>
      <w:shd w:val="clear" w:color="auto" w:fill="FFFFFF"/>
    </w:rPr>
  </w:style>
  <w:style w:type="paragraph" w:customStyle="1" w:styleId="Szvegtrzs2">
    <w:name w:val="Szövegtörzs2"/>
    <w:basedOn w:val="Norml"/>
    <w:link w:val="Szvegtrzs"/>
    <w:rsid w:val="00E66DF6"/>
    <w:pPr>
      <w:widowControl w:val="0"/>
      <w:shd w:val="clear" w:color="auto" w:fill="FFFFFF"/>
      <w:spacing w:after="0" w:line="277" w:lineRule="exact"/>
    </w:pPr>
    <w:rPr>
      <w:rFonts w:ascii="Times New Roman" w:hAnsi="Times New Roman"/>
      <w:sz w:val="23"/>
      <w:szCs w:val="23"/>
    </w:rPr>
  </w:style>
  <w:style w:type="paragraph" w:customStyle="1" w:styleId="Default">
    <w:name w:val="Default"/>
    <w:basedOn w:val="Norml"/>
    <w:rsid w:val="0025497A"/>
    <w:pPr>
      <w:autoSpaceDE w:val="0"/>
      <w:autoSpaceDN w:val="0"/>
      <w:spacing w:after="0" w:line="240" w:lineRule="auto"/>
    </w:pPr>
    <w:rPr>
      <w:rFonts w:ascii="Times New Roman" w:eastAsiaTheme="minorHAnsi" w:hAnsi="Times New Roman"/>
      <w:color w:val="000000"/>
      <w:sz w:val="24"/>
      <w:szCs w:val="24"/>
    </w:rPr>
  </w:style>
  <w:style w:type="table" w:styleId="Rcsostblzat">
    <w:name w:val="Table Grid"/>
    <w:basedOn w:val="Normltblzat"/>
    <w:uiPriority w:val="39"/>
    <w:rsid w:val="002549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23">
    <w:name w:val="Szövegtörzs 23"/>
    <w:basedOn w:val="Norml"/>
    <w:rsid w:val="00322001"/>
    <w:pPr>
      <w:suppressAutoHyphens/>
      <w:spacing w:after="0" w:line="240" w:lineRule="auto"/>
      <w:jc w:val="both"/>
    </w:pPr>
    <w:rPr>
      <w:rFonts w:ascii="Arial" w:hAnsi="Arial"/>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15</Pages>
  <Words>3510</Words>
  <Characters>24219</Characters>
  <Application>Microsoft Office Word</Application>
  <DocSecurity>0</DocSecurity>
  <Lines>201</Lines>
  <Paragraphs>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Babics Tamás</cp:lastModifiedBy>
  <cp:revision>19</cp:revision>
  <dcterms:created xsi:type="dcterms:W3CDTF">2015-11-24T09:41:00Z</dcterms:created>
  <dcterms:modified xsi:type="dcterms:W3CDTF">2015-12-02T09:21:00Z</dcterms:modified>
</cp:coreProperties>
</file>